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D444" w14:textId="681385E6" w:rsidR="00F51E64" w:rsidRPr="006821C7" w:rsidRDefault="00F51E64" w:rsidP="005C750D">
      <w:pPr>
        <w:pStyle w:val="Sinespaciado"/>
        <w:spacing w:line="276" w:lineRule="auto"/>
        <w:rPr>
          <w:rFonts w:ascii="Century Gothic" w:eastAsia="Arial Narrow" w:hAnsi="Century Gothic"/>
          <w:b/>
          <w:spacing w:val="2"/>
          <w:sz w:val="32"/>
          <w:szCs w:val="32"/>
          <w:lang w:val="es-CL"/>
        </w:rPr>
      </w:pPr>
      <w:r w:rsidRPr="006821C7">
        <w:rPr>
          <w:rFonts w:ascii="Century Gothic" w:eastAsia="Arial Narrow" w:hAnsi="Century Gothic"/>
          <w:b/>
          <w:spacing w:val="2"/>
          <w:sz w:val="32"/>
          <w:szCs w:val="32"/>
          <w:lang w:val="es-CL"/>
        </w:rPr>
        <w:t xml:space="preserve"> </w:t>
      </w:r>
    </w:p>
    <w:p w14:paraId="4C5CD211" w14:textId="1BF0684F" w:rsidR="00A26A95" w:rsidRPr="00345569" w:rsidRDefault="00345569" w:rsidP="00A26A95">
      <w:pPr>
        <w:spacing w:line="276" w:lineRule="auto"/>
        <w:jc w:val="center"/>
        <w:rPr>
          <w:rFonts w:ascii="Century Gothic" w:hAnsi="Century Gothic"/>
          <w:b/>
          <w:sz w:val="24"/>
          <w:szCs w:val="24"/>
        </w:rPr>
      </w:pPr>
      <w:r w:rsidRPr="00345569">
        <w:rPr>
          <w:rFonts w:ascii="Century Gothic" w:hAnsi="Century Gothic"/>
          <w:b/>
          <w:sz w:val="24"/>
          <w:szCs w:val="24"/>
        </w:rPr>
        <w:t xml:space="preserve">CONVOCATORIA PARA PRESENTACIÓN DE ANTECEDENTES DE PREDIOS POTENCIALMENTE APTOS PARA FUTURO EMPLAZAMIENTO DE CEMENTERIO MUNICIPAL </w:t>
      </w:r>
    </w:p>
    <w:p w14:paraId="69BFC175" w14:textId="3F020A95" w:rsidR="00F51E64" w:rsidRPr="006821C7" w:rsidRDefault="00F51E64" w:rsidP="006821C7">
      <w:pPr>
        <w:spacing w:line="276" w:lineRule="auto"/>
        <w:rPr>
          <w:rFonts w:ascii="Century Gothic" w:hAnsi="Century Gothic" w:cstheme="minorHAnsi"/>
          <w:b/>
          <w:color w:val="000000"/>
        </w:rPr>
      </w:pPr>
      <w:r w:rsidRPr="006821C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6D89FB" wp14:editId="02212FB1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5638800" cy="15240"/>
                <wp:effectExtent l="0" t="0" r="19050" b="2286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1524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85B2273" id="Conector recto 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05pt" to="44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" strokecolor="black [3200]" strokeweight="2pt">
                <w10:wrap anchorx="margin"/>
              </v:line>
            </w:pict>
          </mc:Fallback>
        </mc:AlternateContent>
      </w:r>
    </w:p>
    <w:p w14:paraId="67301787" w14:textId="77777777" w:rsidR="00727780" w:rsidRPr="006821C7" w:rsidRDefault="00727780" w:rsidP="006821C7">
      <w:pPr>
        <w:spacing w:line="276" w:lineRule="auto"/>
        <w:rPr>
          <w:rFonts w:ascii="Century Gothic" w:hAnsi="Century Gothic"/>
        </w:rPr>
      </w:pPr>
    </w:p>
    <w:p w14:paraId="5DA98167" w14:textId="7728318B" w:rsidR="00887597" w:rsidRPr="00775070" w:rsidRDefault="005C750D" w:rsidP="00775070">
      <w:pPr>
        <w:spacing w:line="276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Arial Narrow" w:hAnsi="Century Gothic" w:cs="Arial Narrow"/>
          <w:b/>
          <w:bCs/>
          <w:spacing w:val="-1"/>
          <w:sz w:val="24"/>
          <w:szCs w:val="24"/>
        </w:rPr>
        <w:t>LLAMADO</w:t>
      </w:r>
      <w:r w:rsidR="006821C7" w:rsidRPr="00775070">
        <w:rPr>
          <w:rFonts w:ascii="Century Gothic" w:eastAsia="Arial Narrow" w:hAnsi="Century Gothic" w:cs="Arial Narrow"/>
          <w:b/>
          <w:bCs/>
          <w:sz w:val="24"/>
          <w:szCs w:val="24"/>
        </w:rPr>
        <w:t>:</w:t>
      </w:r>
      <w:r w:rsidR="00A94C77" w:rsidRPr="00775070">
        <w:rPr>
          <w:rFonts w:ascii="Century Gothic" w:eastAsia="Arial Narrow" w:hAnsi="Century Gothic" w:cs="Arial Narrow"/>
          <w:sz w:val="24"/>
          <w:szCs w:val="24"/>
        </w:rPr>
        <w:t xml:space="preserve"> </w:t>
      </w:r>
      <w:r w:rsidR="00345569" w:rsidRPr="00345569">
        <w:rPr>
          <w:rFonts w:ascii="Century Gothic" w:eastAsia="Arial Narrow" w:hAnsi="Century Gothic" w:cs="Arial Narrow"/>
          <w:sz w:val="24"/>
          <w:szCs w:val="24"/>
        </w:rPr>
        <w:t>Presentación de antecedentes de predios potencialmente aptos para futuro Cementerio Municipal</w:t>
      </w:r>
      <w:r w:rsidR="00345569">
        <w:rPr>
          <w:rFonts w:ascii="Century Gothic" w:eastAsia="Arial Narrow" w:hAnsi="Century Gothic" w:cs="Arial Narrow"/>
          <w:sz w:val="24"/>
          <w:szCs w:val="24"/>
        </w:rPr>
        <w:t>.</w:t>
      </w:r>
    </w:p>
    <w:p w14:paraId="101E494D" w14:textId="7BBFE561" w:rsidR="00727780" w:rsidRPr="00775070" w:rsidRDefault="005C750D" w:rsidP="006821C7">
      <w:pPr>
        <w:spacing w:line="276" w:lineRule="auto"/>
        <w:ind w:right="485"/>
        <w:jc w:val="both"/>
        <w:rPr>
          <w:rFonts w:ascii="Century Gothic" w:eastAsia="Arial Narrow" w:hAnsi="Century Gothic" w:cs="Arial Narrow"/>
          <w:sz w:val="24"/>
          <w:szCs w:val="24"/>
        </w:rPr>
      </w:pPr>
      <w:r>
        <w:rPr>
          <w:rFonts w:ascii="Century Gothic" w:eastAsia="Arial Narrow" w:hAnsi="Century Gothic" w:cs="Arial Narrow"/>
          <w:b/>
          <w:bCs/>
          <w:sz w:val="24"/>
          <w:szCs w:val="24"/>
        </w:rPr>
        <w:t>SOLICITANTE</w:t>
      </w:r>
      <w:r w:rsidR="006821C7" w:rsidRPr="00775070">
        <w:rPr>
          <w:rFonts w:ascii="Century Gothic" w:eastAsia="Arial Narrow" w:hAnsi="Century Gothic" w:cs="Arial Narrow"/>
          <w:b/>
          <w:bCs/>
          <w:sz w:val="24"/>
          <w:szCs w:val="24"/>
        </w:rPr>
        <w:t>:</w:t>
      </w:r>
      <w:r w:rsidR="0016267B" w:rsidRPr="00775070">
        <w:rPr>
          <w:rFonts w:ascii="Century Gothic" w:eastAsia="Arial Narrow" w:hAnsi="Century Gothic" w:cs="Arial Narrow"/>
          <w:sz w:val="24"/>
          <w:szCs w:val="24"/>
        </w:rPr>
        <w:t xml:space="preserve"> I</w:t>
      </w:r>
      <w:r w:rsidR="00EE5BAE" w:rsidRPr="00775070">
        <w:rPr>
          <w:rFonts w:ascii="Century Gothic" w:eastAsia="Arial Narrow" w:hAnsi="Century Gothic" w:cs="Arial Narrow"/>
          <w:sz w:val="24"/>
          <w:szCs w:val="24"/>
        </w:rPr>
        <w:t>lustre Municipalidad de Cañete</w:t>
      </w:r>
      <w:r w:rsidR="00CB19CE" w:rsidRPr="00775070">
        <w:rPr>
          <w:rFonts w:ascii="Century Gothic" w:eastAsia="Arial Narrow" w:hAnsi="Century Gothic" w:cs="Arial Narrow"/>
          <w:sz w:val="24"/>
          <w:szCs w:val="24"/>
        </w:rPr>
        <w:t>.</w:t>
      </w:r>
    </w:p>
    <w:p w14:paraId="74EEBBC7" w14:textId="5FECD410" w:rsidR="00727780" w:rsidRPr="00775070" w:rsidRDefault="006821C7" w:rsidP="006821C7">
      <w:pPr>
        <w:spacing w:line="276" w:lineRule="auto"/>
        <w:ind w:right="-93"/>
        <w:jc w:val="both"/>
        <w:rPr>
          <w:rFonts w:ascii="Century Gothic" w:eastAsia="Arial Narrow" w:hAnsi="Century Gothic" w:cs="Arial Narrow"/>
          <w:sz w:val="24"/>
          <w:szCs w:val="24"/>
        </w:rPr>
      </w:pPr>
      <w:r w:rsidRPr="00775070">
        <w:rPr>
          <w:rFonts w:ascii="Century Gothic" w:eastAsia="Arial Narrow" w:hAnsi="Century Gothic" w:cs="Arial Narrow"/>
          <w:b/>
          <w:bCs/>
          <w:spacing w:val="-1"/>
          <w:sz w:val="24"/>
          <w:szCs w:val="24"/>
        </w:rPr>
        <w:t>U</w:t>
      </w:r>
      <w:r w:rsidRPr="00775070">
        <w:rPr>
          <w:rFonts w:ascii="Century Gothic" w:eastAsia="Arial Narrow" w:hAnsi="Century Gothic" w:cs="Arial Narrow"/>
          <w:b/>
          <w:bCs/>
          <w:sz w:val="24"/>
          <w:szCs w:val="24"/>
        </w:rPr>
        <w:t>NIDAD</w:t>
      </w:r>
      <w:r w:rsidRPr="00775070">
        <w:rPr>
          <w:rFonts w:ascii="Century Gothic" w:eastAsia="Arial Narrow" w:hAnsi="Century Gothic" w:cs="Arial Narrow"/>
          <w:b/>
          <w:bCs/>
          <w:spacing w:val="1"/>
          <w:sz w:val="24"/>
          <w:szCs w:val="24"/>
        </w:rPr>
        <w:t xml:space="preserve"> </w:t>
      </w:r>
      <w:r w:rsidRPr="00775070">
        <w:rPr>
          <w:rFonts w:ascii="Century Gothic" w:eastAsia="Arial Narrow" w:hAnsi="Century Gothic" w:cs="Arial Narrow"/>
          <w:b/>
          <w:bCs/>
          <w:sz w:val="24"/>
          <w:szCs w:val="24"/>
        </w:rPr>
        <w:t>T</w:t>
      </w:r>
      <w:r w:rsidRPr="00775070">
        <w:rPr>
          <w:rFonts w:ascii="Century Gothic" w:eastAsia="Arial Narrow" w:hAnsi="Century Gothic" w:cs="Arial Narrow"/>
          <w:b/>
          <w:bCs/>
          <w:spacing w:val="-2"/>
          <w:sz w:val="24"/>
          <w:szCs w:val="24"/>
        </w:rPr>
        <w:t>É</w:t>
      </w:r>
      <w:r w:rsidRPr="00775070">
        <w:rPr>
          <w:rFonts w:ascii="Century Gothic" w:eastAsia="Arial Narrow" w:hAnsi="Century Gothic" w:cs="Arial Narrow"/>
          <w:b/>
          <w:bCs/>
          <w:sz w:val="24"/>
          <w:szCs w:val="24"/>
        </w:rPr>
        <w:t>CNI</w:t>
      </w:r>
      <w:r w:rsidRPr="00775070">
        <w:rPr>
          <w:rFonts w:ascii="Century Gothic" w:eastAsia="Arial Narrow" w:hAnsi="Century Gothic" w:cs="Arial Narrow"/>
          <w:b/>
          <w:bCs/>
          <w:spacing w:val="-2"/>
          <w:sz w:val="24"/>
          <w:szCs w:val="24"/>
        </w:rPr>
        <w:t>C</w:t>
      </w:r>
      <w:r w:rsidRPr="00775070">
        <w:rPr>
          <w:rFonts w:ascii="Century Gothic" w:eastAsia="Arial Narrow" w:hAnsi="Century Gothic" w:cs="Arial Narrow"/>
          <w:b/>
          <w:bCs/>
          <w:sz w:val="24"/>
          <w:szCs w:val="24"/>
        </w:rPr>
        <w:t>A:</w:t>
      </w:r>
      <w:r w:rsidRPr="00775070">
        <w:rPr>
          <w:rFonts w:ascii="Century Gothic" w:eastAsia="Arial Narrow" w:hAnsi="Century Gothic" w:cs="Arial Narrow"/>
          <w:sz w:val="24"/>
          <w:szCs w:val="24"/>
        </w:rPr>
        <w:t xml:space="preserve"> </w:t>
      </w:r>
      <w:r w:rsidR="00A94C77" w:rsidRPr="00775070">
        <w:rPr>
          <w:rFonts w:ascii="Century Gothic" w:eastAsia="Arial Narrow" w:hAnsi="Century Gothic" w:cs="Arial Narrow"/>
          <w:sz w:val="24"/>
          <w:szCs w:val="24"/>
        </w:rPr>
        <w:t>Se</w:t>
      </w:r>
      <w:r w:rsidR="00A94C77" w:rsidRPr="00775070">
        <w:rPr>
          <w:rFonts w:ascii="Century Gothic" w:eastAsia="Arial Narrow" w:hAnsi="Century Gothic" w:cs="Arial Narrow"/>
          <w:spacing w:val="1"/>
          <w:sz w:val="24"/>
          <w:szCs w:val="24"/>
        </w:rPr>
        <w:t>c</w:t>
      </w:r>
      <w:r w:rsidR="00A94C77" w:rsidRPr="00775070">
        <w:rPr>
          <w:rFonts w:ascii="Century Gothic" w:eastAsia="Arial Narrow" w:hAnsi="Century Gothic" w:cs="Arial Narrow"/>
          <w:sz w:val="24"/>
          <w:szCs w:val="24"/>
        </w:rPr>
        <w:t xml:space="preserve">retaría </w:t>
      </w:r>
      <w:r w:rsidR="00A94C77" w:rsidRPr="00775070">
        <w:rPr>
          <w:rFonts w:ascii="Century Gothic" w:eastAsia="Arial Narrow" w:hAnsi="Century Gothic" w:cs="Arial Narrow"/>
          <w:spacing w:val="-1"/>
          <w:sz w:val="24"/>
          <w:szCs w:val="24"/>
        </w:rPr>
        <w:t>C</w:t>
      </w:r>
      <w:r w:rsidR="00A94C77" w:rsidRPr="00775070">
        <w:rPr>
          <w:rFonts w:ascii="Century Gothic" w:eastAsia="Arial Narrow" w:hAnsi="Century Gothic" w:cs="Arial Narrow"/>
          <w:spacing w:val="-2"/>
          <w:sz w:val="24"/>
          <w:szCs w:val="24"/>
        </w:rPr>
        <w:t>o</w:t>
      </w:r>
      <w:r w:rsidR="00A94C77" w:rsidRPr="00775070">
        <w:rPr>
          <w:rFonts w:ascii="Century Gothic" w:eastAsia="Arial Narrow" w:hAnsi="Century Gothic" w:cs="Arial Narrow"/>
          <w:sz w:val="24"/>
          <w:szCs w:val="24"/>
        </w:rPr>
        <w:t>munal</w:t>
      </w:r>
      <w:r w:rsidR="00A94C77" w:rsidRPr="00775070">
        <w:rPr>
          <w:rFonts w:ascii="Century Gothic" w:eastAsia="Arial Narrow" w:hAnsi="Century Gothic" w:cs="Arial Narrow"/>
          <w:spacing w:val="-2"/>
          <w:sz w:val="24"/>
          <w:szCs w:val="24"/>
        </w:rPr>
        <w:t xml:space="preserve"> </w:t>
      </w:r>
      <w:r w:rsidR="00A94C77" w:rsidRPr="00775070">
        <w:rPr>
          <w:rFonts w:ascii="Century Gothic" w:eastAsia="Arial Narrow" w:hAnsi="Century Gothic" w:cs="Arial Narrow"/>
          <w:sz w:val="24"/>
          <w:szCs w:val="24"/>
        </w:rPr>
        <w:t>de Pl</w:t>
      </w:r>
      <w:r w:rsidR="00A94C77" w:rsidRPr="00775070">
        <w:rPr>
          <w:rFonts w:ascii="Century Gothic" w:eastAsia="Arial Narrow" w:hAnsi="Century Gothic" w:cs="Arial Narrow"/>
          <w:spacing w:val="-2"/>
          <w:sz w:val="24"/>
          <w:szCs w:val="24"/>
        </w:rPr>
        <w:t>a</w:t>
      </w:r>
      <w:r w:rsidR="00A94C77" w:rsidRPr="00775070">
        <w:rPr>
          <w:rFonts w:ascii="Century Gothic" w:eastAsia="Arial Narrow" w:hAnsi="Century Gothic" w:cs="Arial Narrow"/>
          <w:sz w:val="24"/>
          <w:szCs w:val="24"/>
        </w:rPr>
        <w:t>nif</w:t>
      </w:r>
      <w:r w:rsidR="00A94C77" w:rsidRPr="00775070">
        <w:rPr>
          <w:rFonts w:ascii="Century Gothic" w:eastAsia="Arial Narrow" w:hAnsi="Century Gothic" w:cs="Arial Narrow"/>
          <w:spacing w:val="-2"/>
          <w:sz w:val="24"/>
          <w:szCs w:val="24"/>
        </w:rPr>
        <w:t>i</w:t>
      </w:r>
      <w:r w:rsidR="00A94C77" w:rsidRPr="00775070">
        <w:rPr>
          <w:rFonts w:ascii="Century Gothic" w:eastAsia="Arial Narrow" w:hAnsi="Century Gothic" w:cs="Arial Narrow"/>
          <w:sz w:val="24"/>
          <w:szCs w:val="24"/>
        </w:rPr>
        <w:t>ca</w:t>
      </w:r>
      <w:r w:rsidR="00A94C77" w:rsidRPr="00775070">
        <w:rPr>
          <w:rFonts w:ascii="Century Gothic" w:eastAsia="Arial Narrow" w:hAnsi="Century Gothic" w:cs="Arial Narrow"/>
          <w:spacing w:val="1"/>
          <w:sz w:val="24"/>
          <w:szCs w:val="24"/>
        </w:rPr>
        <w:t>c</w:t>
      </w:r>
      <w:r w:rsidR="00A94C77" w:rsidRPr="00775070">
        <w:rPr>
          <w:rFonts w:ascii="Century Gothic" w:eastAsia="Arial Narrow" w:hAnsi="Century Gothic" w:cs="Arial Narrow"/>
          <w:sz w:val="24"/>
          <w:szCs w:val="24"/>
        </w:rPr>
        <w:t>i</w:t>
      </w:r>
      <w:r w:rsidR="00A94C77" w:rsidRPr="00775070">
        <w:rPr>
          <w:rFonts w:ascii="Century Gothic" w:eastAsia="Arial Narrow" w:hAnsi="Century Gothic" w:cs="Arial Narrow"/>
          <w:spacing w:val="-2"/>
          <w:sz w:val="24"/>
          <w:szCs w:val="24"/>
        </w:rPr>
        <w:t>ó</w:t>
      </w:r>
      <w:r w:rsidR="00A94C77" w:rsidRPr="00775070">
        <w:rPr>
          <w:rFonts w:ascii="Century Gothic" w:eastAsia="Arial Narrow" w:hAnsi="Century Gothic" w:cs="Arial Narrow"/>
          <w:spacing w:val="2"/>
          <w:sz w:val="24"/>
          <w:szCs w:val="24"/>
        </w:rPr>
        <w:t>n</w:t>
      </w:r>
      <w:r w:rsidR="00A94C77" w:rsidRPr="00775070">
        <w:rPr>
          <w:rFonts w:ascii="Century Gothic" w:eastAsia="Arial Narrow" w:hAnsi="Century Gothic" w:cs="Arial Narrow"/>
          <w:sz w:val="24"/>
          <w:szCs w:val="24"/>
        </w:rPr>
        <w:t>.</w:t>
      </w:r>
    </w:p>
    <w:p w14:paraId="4401DCA8" w14:textId="77777777" w:rsidR="00624B40" w:rsidRDefault="00624B40" w:rsidP="006821C7">
      <w:pPr>
        <w:spacing w:before="2" w:line="276" w:lineRule="auto"/>
        <w:ind w:right="5403"/>
        <w:jc w:val="both"/>
        <w:rPr>
          <w:rFonts w:ascii="Century Gothic" w:eastAsia="Arial Narrow" w:hAnsi="Century Gothic" w:cs="Arial Narrow"/>
          <w:b/>
          <w:bCs/>
          <w:sz w:val="24"/>
          <w:szCs w:val="24"/>
        </w:rPr>
      </w:pPr>
      <w:r>
        <w:rPr>
          <w:rFonts w:ascii="Century Gothic" w:eastAsia="Arial Narrow" w:hAnsi="Century Gothic" w:cs="Arial Narrow"/>
          <w:b/>
          <w:bCs/>
          <w:sz w:val="24"/>
          <w:szCs w:val="24"/>
        </w:rPr>
        <w:t xml:space="preserve">Plazo de presentación de antecedentes: </w:t>
      </w:r>
    </w:p>
    <w:p w14:paraId="05A6B2F7" w14:textId="33259640" w:rsidR="00727780" w:rsidRPr="00775070" w:rsidRDefault="00624B40" w:rsidP="006821C7">
      <w:pPr>
        <w:spacing w:before="2" w:line="276" w:lineRule="auto"/>
        <w:ind w:right="5403"/>
        <w:jc w:val="both"/>
        <w:rPr>
          <w:rFonts w:ascii="Century Gothic" w:eastAsia="Arial Narrow" w:hAnsi="Century Gothic" w:cs="Arial Narrow"/>
          <w:sz w:val="24"/>
          <w:szCs w:val="24"/>
        </w:rPr>
      </w:pPr>
      <w:r>
        <w:rPr>
          <w:rFonts w:ascii="Century Gothic" w:eastAsia="Arial Narrow" w:hAnsi="Century Gothic" w:cs="Arial Narrow"/>
          <w:b/>
          <w:bCs/>
          <w:sz w:val="24"/>
          <w:szCs w:val="24"/>
        </w:rPr>
        <w:t>hasta el 20 de julio de 2026</w:t>
      </w:r>
    </w:p>
    <w:p w14:paraId="78CC0960" w14:textId="77777777" w:rsidR="007060E4" w:rsidRDefault="007060E4" w:rsidP="007060E4">
      <w:pPr>
        <w:pStyle w:val="Ttulo1"/>
        <w:numPr>
          <w:ilvl w:val="0"/>
          <w:numId w:val="0"/>
        </w:numPr>
        <w:rPr>
          <w:rFonts w:eastAsia="Times New Roman" w:cs="Times New Roman"/>
          <w:b w:val="0"/>
          <w:bCs w:val="0"/>
          <w:kern w:val="0"/>
        </w:rPr>
      </w:pPr>
    </w:p>
    <w:p w14:paraId="4ED3F32A" w14:textId="2E291F07" w:rsidR="00C65E72" w:rsidRPr="00C616D7" w:rsidRDefault="00E07154" w:rsidP="00C616D7">
      <w:pPr>
        <w:pStyle w:val="Ttulo1"/>
        <w:numPr>
          <w:ilvl w:val="0"/>
          <w:numId w:val="0"/>
        </w:numPr>
        <w:rPr>
          <w:rFonts w:eastAsia="Arial Narrow"/>
        </w:rPr>
      </w:pPr>
      <w:r w:rsidRPr="00C616D7">
        <w:rPr>
          <w:rFonts w:eastAsia="Arial Narrow"/>
        </w:rPr>
        <w:t>ANTEC</w:t>
      </w:r>
      <w:r w:rsidR="004E51E8">
        <w:rPr>
          <w:rFonts w:eastAsia="Arial Narrow"/>
        </w:rPr>
        <w:t>E</w:t>
      </w:r>
      <w:r w:rsidRPr="00C616D7">
        <w:rPr>
          <w:rFonts w:eastAsia="Arial Narrow"/>
        </w:rPr>
        <w:t>DENTES GENERALES</w:t>
      </w:r>
    </w:p>
    <w:p w14:paraId="12531448" w14:textId="77777777" w:rsidR="00E07154" w:rsidRPr="00C616D7" w:rsidRDefault="00E07154" w:rsidP="00C616D7">
      <w:pPr>
        <w:pStyle w:val="NormalWeb"/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>La Ilustre Municipalidad de Cañete, a través de su Secretaría Comunal de Planificación (SECPLAN), convoca a propietarios, poseedores o representantes de inmuebles ubicados dentro de la comuna de Cañete que pudieren resultar aptos para el futuro emplazamiento de un Cementerio Municipal, a presentar antecedentes técnicos, jurídicos y referenciales de dichos predios.</w:t>
      </w:r>
    </w:p>
    <w:p w14:paraId="183DD4D1" w14:textId="77777777" w:rsidR="00E07154" w:rsidRPr="00C616D7" w:rsidRDefault="00E07154" w:rsidP="00C616D7">
      <w:pPr>
        <w:pStyle w:val="NormalWeb"/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 xml:space="preserve">La presente convocatoria tiene por finalidad </w:t>
      </w:r>
      <w:r w:rsidRPr="00C616D7">
        <w:rPr>
          <w:rStyle w:val="Textoennegrita"/>
          <w:rFonts w:ascii="Century Gothic" w:eastAsiaTheme="majorEastAsia" w:hAnsi="Century Gothic"/>
          <w:b w:val="0"/>
        </w:rPr>
        <w:t>recabar información e insumos preliminares</w:t>
      </w:r>
      <w:r w:rsidRPr="00C616D7">
        <w:rPr>
          <w:rFonts w:ascii="Century Gothic" w:hAnsi="Century Gothic"/>
        </w:rPr>
        <w:t xml:space="preserve"> que permitan a la Municipalidad efectuar estudios, análisis de factibilidad, definición de criterios técnicos y elaboración de futuras bases o instrumentos destinados a una eventual adquisición de terrenos.</w:t>
      </w:r>
    </w:p>
    <w:p w14:paraId="171A146B" w14:textId="77777777" w:rsidR="00E07154" w:rsidRPr="00C616D7" w:rsidRDefault="00E07154" w:rsidP="00C616D7">
      <w:pPr>
        <w:pStyle w:val="NormalWeb"/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 xml:space="preserve">En consecuencia, la presente convocatoria </w:t>
      </w:r>
      <w:r w:rsidRPr="00C616D7">
        <w:rPr>
          <w:rStyle w:val="Textoennegrita"/>
          <w:rFonts w:ascii="Century Gothic" w:eastAsiaTheme="majorEastAsia" w:hAnsi="Century Gothic"/>
          <w:b w:val="0"/>
        </w:rPr>
        <w:t>no constituye un procedimiento de compra, licitación, oferta pública, trato directo, promesa de adquisición ni genera derecho alguno a favor de quienes presenten antecedentes</w:t>
      </w:r>
      <w:r w:rsidRPr="00C616D7">
        <w:rPr>
          <w:rFonts w:ascii="Century Gothic" w:hAnsi="Century Gothic"/>
        </w:rPr>
        <w:t>.</w:t>
      </w:r>
    </w:p>
    <w:p w14:paraId="7E742C0D" w14:textId="7D18B89A" w:rsidR="00E07154" w:rsidRPr="00C616D7" w:rsidRDefault="00E07154" w:rsidP="00C616D7">
      <w:pPr>
        <w:pStyle w:val="NormalWeb"/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>La Municipalidad se reserva íntegramente la facultad de continuar, suspender, modificar o desistirse de cualquier futura iniciativa asociada.</w:t>
      </w:r>
    </w:p>
    <w:p w14:paraId="1AFD44AE" w14:textId="6ECE2567" w:rsidR="00775070" w:rsidRPr="00C616D7" w:rsidRDefault="007060E4" w:rsidP="00C616D7">
      <w:pPr>
        <w:pStyle w:val="Ttulo2"/>
        <w:numPr>
          <w:ilvl w:val="0"/>
          <w:numId w:val="30"/>
        </w:numPr>
      </w:pPr>
      <w:r w:rsidRPr="00C616D7">
        <w:t>OBJETIVO DE LA CONVOCATORIA</w:t>
      </w:r>
    </w:p>
    <w:p w14:paraId="2F4DC54B" w14:textId="5BC87C5C" w:rsidR="00E07154" w:rsidRPr="00C616D7" w:rsidRDefault="00E07154" w:rsidP="00C616D7">
      <w:pPr>
        <w:pStyle w:val="NormalWeb"/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>La presente convocatoria tiene por objeto:</w:t>
      </w:r>
    </w:p>
    <w:p w14:paraId="55968D1D" w14:textId="1AA4E327" w:rsidR="00E07154" w:rsidRPr="00C616D7" w:rsidRDefault="00E07154" w:rsidP="00C616D7">
      <w:pPr>
        <w:pStyle w:val="NormalWeb"/>
        <w:numPr>
          <w:ilvl w:val="0"/>
          <w:numId w:val="32"/>
        </w:numPr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>Identificar la cantidad de predios eventualmente disponibles dentro de la comuna de Cañete.</w:t>
      </w:r>
    </w:p>
    <w:p w14:paraId="0BB0629C" w14:textId="3F777343" w:rsidR="00E07154" w:rsidRPr="00C616D7" w:rsidRDefault="00E07154" w:rsidP="00C616D7">
      <w:pPr>
        <w:pStyle w:val="NormalWeb"/>
        <w:numPr>
          <w:ilvl w:val="0"/>
          <w:numId w:val="32"/>
        </w:numPr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>Levantar información relativa a cabida, ubicación, accesibilidad, topografía, condiciones del suelo, situación jurídica y disponibilidad de servicios.</w:t>
      </w:r>
    </w:p>
    <w:p w14:paraId="08C3C2AF" w14:textId="0F6A655D" w:rsidR="00E07154" w:rsidRPr="00C616D7" w:rsidRDefault="00E07154" w:rsidP="00C616D7">
      <w:pPr>
        <w:pStyle w:val="NormalWeb"/>
        <w:numPr>
          <w:ilvl w:val="0"/>
          <w:numId w:val="32"/>
        </w:numPr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lastRenderedPageBreak/>
        <w:t>Obtener antecedentes referenciales de valor y condiciones generales de enajenación.</w:t>
      </w:r>
    </w:p>
    <w:p w14:paraId="5910560A" w14:textId="724A7F3A" w:rsidR="00E07154" w:rsidRPr="00C616D7" w:rsidRDefault="00E07154" w:rsidP="00C616D7">
      <w:pPr>
        <w:pStyle w:val="NormalWeb"/>
        <w:numPr>
          <w:ilvl w:val="0"/>
          <w:numId w:val="32"/>
        </w:numPr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>Generar una cartera preliminar de terrenos potencialmente aptos para futuras evaluaciones municipales.</w:t>
      </w:r>
    </w:p>
    <w:p w14:paraId="3CC6160A" w14:textId="0DCD4A88" w:rsidR="00821144" w:rsidRPr="00C616D7" w:rsidRDefault="00E07154" w:rsidP="00C616D7">
      <w:pPr>
        <w:pStyle w:val="NormalWeb"/>
        <w:numPr>
          <w:ilvl w:val="0"/>
          <w:numId w:val="32"/>
        </w:numPr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>Elaborar criterios técnicos para una eventual etapa posterior de adquisición.</w:t>
      </w:r>
    </w:p>
    <w:p w14:paraId="447C6BAC" w14:textId="647D349C" w:rsidR="00A74F7A" w:rsidRPr="00C616D7" w:rsidRDefault="00A74F7A" w:rsidP="00C616D7">
      <w:pPr>
        <w:pStyle w:val="Sinespaciado"/>
        <w:spacing w:line="276" w:lineRule="auto"/>
        <w:jc w:val="both"/>
        <w:rPr>
          <w:rFonts w:ascii="Century Gothic" w:eastAsia="Arial Narrow" w:hAnsi="Century Gothic"/>
          <w:lang w:val="es-CL"/>
        </w:rPr>
      </w:pPr>
    </w:p>
    <w:p w14:paraId="63D8376F" w14:textId="34EB25C5" w:rsidR="00133C6D" w:rsidRPr="00C616D7" w:rsidRDefault="00E07154" w:rsidP="00C616D7">
      <w:pPr>
        <w:pStyle w:val="Ttulo1"/>
        <w:numPr>
          <w:ilvl w:val="0"/>
          <w:numId w:val="30"/>
        </w:numPr>
      </w:pPr>
      <w:r w:rsidRPr="00C616D7">
        <w:t>CARACTERISTICAS REFERENCIALES DEL PREDIO</w:t>
      </w:r>
    </w:p>
    <w:p w14:paraId="5D9BC5A4" w14:textId="45F14B9D" w:rsidR="00133C6D" w:rsidRPr="00C616D7" w:rsidRDefault="00133C6D" w:rsidP="00C616D7">
      <w:pPr>
        <w:spacing w:line="276" w:lineRule="auto"/>
        <w:jc w:val="both"/>
        <w:rPr>
          <w:rFonts w:ascii="Century Gothic" w:hAnsi="Century Gothic"/>
        </w:rPr>
      </w:pPr>
    </w:p>
    <w:p w14:paraId="095F677C" w14:textId="77777777" w:rsidR="00E07154" w:rsidRPr="00C616D7" w:rsidRDefault="00E07154" w:rsidP="00C616D7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>Sin constituir requisitos excluyentes ni obligatorios para esta etapa exploratoria, los predios podrán considerar, entre otros, los siguientes elementos:</w:t>
      </w:r>
    </w:p>
    <w:p w14:paraId="0A90CAA1" w14:textId="77777777" w:rsidR="00E07154" w:rsidRPr="00C616D7" w:rsidRDefault="00E07154" w:rsidP="00C616D7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2C11BED7" w14:textId="7DC27509" w:rsidR="00E07154" w:rsidRPr="00C616D7" w:rsidRDefault="007060E4" w:rsidP="00C616D7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C616D7">
        <w:rPr>
          <w:rFonts w:ascii="Century Gothic" w:hAnsi="Century Gothic"/>
          <w:b/>
          <w:bCs/>
          <w:sz w:val="24"/>
          <w:szCs w:val="24"/>
        </w:rPr>
        <w:t>a)</w:t>
      </w:r>
      <w:r w:rsidR="00E07154" w:rsidRPr="00C616D7">
        <w:rPr>
          <w:rFonts w:ascii="Century Gothic" w:hAnsi="Century Gothic"/>
          <w:b/>
          <w:bCs/>
          <w:sz w:val="24"/>
          <w:szCs w:val="24"/>
        </w:rPr>
        <w:t xml:space="preserve"> Cabida</w:t>
      </w:r>
    </w:p>
    <w:p w14:paraId="4B6CC4B5" w14:textId="77777777" w:rsidR="00E07154" w:rsidRPr="00C616D7" w:rsidRDefault="00E07154" w:rsidP="00C616D7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FD2F9D3" w14:textId="77777777" w:rsidR="00E07154" w:rsidRPr="00C616D7" w:rsidRDefault="00E07154" w:rsidP="00C616D7">
      <w:pPr>
        <w:numPr>
          <w:ilvl w:val="0"/>
          <w:numId w:val="18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Superficie referencial entre 2 y 4 hectáreas útiles. </w:t>
      </w:r>
    </w:p>
    <w:p w14:paraId="1BC6E494" w14:textId="77777777" w:rsidR="00E07154" w:rsidRPr="00C616D7" w:rsidRDefault="00E07154" w:rsidP="00C616D7">
      <w:pPr>
        <w:numPr>
          <w:ilvl w:val="0"/>
          <w:numId w:val="18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Se privilegiarán terrenos con posibilidades de expansión futura. </w:t>
      </w:r>
    </w:p>
    <w:p w14:paraId="383BBBD6" w14:textId="77777777" w:rsidR="00E07154" w:rsidRPr="00C616D7" w:rsidRDefault="00E07154" w:rsidP="00C616D7">
      <w:pPr>
        <w:numPr>
          <w:ilvl w:val="0"/>
          <w:numId w:val="18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Se valorará la existencia de superficie efectivamente utilizable. </w:t>
      </w:r>
    </w:p>
    <w:p w14:paraId="5356FCB3" w14:textId="77777777" w:rsidR="00E07154" w:rsidRPr="00C616D7" w:rsidRDefault="00E07154" w:rsidP="00C616D7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66A1D1D0" w14:textId="102A021D" w:rsidR="00E07154" w:rsidRPr="00C616D7" w:rsidRDefault="007060E4" w:rsidP="00C616D7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C616D7">
        <w:rPr>
          <w:rFonts w:ascii="Century Gothic" w:hAnsi="Century Gothic"/>
          <w:b/>
          <w:bCs/>
          <w:sz w:val="24"/>
          <w:szCs w:val="24"/>
        </w:rPr>
        <w:t>b)</w:t>
      </w:r>
      <w:r w:rsidR="00E07154" w:rsidRPr="00C616D7">
        <w:rPr>
          <w:rFonts w:ascii="Century Gothic" w:hAnsi="Century Gothic"/>
          <w:b/>
          <w:bCs/>
          <w:sz w:val="24"/>
          <w:szCs w:val="24"/>
        </w:rPr>
        <w:t xml:space="preserve"> Topografía y características físicas</w:t>
      </w:r>
    </w:p>
    <w:p w14:paraId="57A93FE6" w14:textId="77777777" w:rsidR="00E07154" w:rsidRPr="00C616D7" w:rsidRDefault="00E07154" w:rsidP="00C616D7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14:paraId="68FB06EE" w14:textId="6FBA4300" w:rsidR="00E07154" w:rsidRPr="00C616D7" w:rsidRDefault="00E07154" w:rsidP="00C616D7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>Se considerarán especialmente antecedentes relativos a:</w:t>
      </w:r>
    </w:p>
    <w:p w14:paraId="0145C7A9" w14:textId="77777777" w:rsidR="00E07154" w:rsidRPr="00C616D7" w:rsidRDefault="00E07154" w:rsidP="00C616D7">
      <w:pPr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Pendientes predominantes. </w:t>
      </w:r>
    </w:p>
    <w:p w14:paraId="6D0940C9" w14:textId="77777777" w:rsidR="00E07154" w:rsidRPr="00C616D7" w:rsidRDefault="00E07154" w:rsidP="00C616D7">
      <w:pPr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Existencia de sectores planos. </w:t>
      </w:r>
    </w:p>
    <w:p w14:paraId="1707472D" w14:textId="77777777" w:rsidR="00E07154" w:rsidRPr="00C616D7" w:rsidRDefault="00E07154" w:rsidP="00C616D7">
      <w:pPr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Presencia de cursos de agua. </w:t>
      </w:r>
    </w:p>
    <w:p w14:paraId="0D42346F" w14:textId="77777777" w:rsidR="00E07154" w:rsidRPr="00C616D7" w:rsidRDefault="00E07154" w:rsidP="00C616D7">
      <w:pPr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Riesgo de inundación. </w:t>
      </w:r>
    </w:p>
    <w:p w14:paraId="3FE24ACF" w14:textId="77777777" w:rsidR="00E07154" w:rsidRPr="00C616D7" w:rsidRDefault="00E07154" w:rsidP="00C616D7">
      <w:pPr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Tipo de suelo. </w:t>
      </w:r>
    </w:p>
    <w:p w14:paraId="675CC1C9" w14:textId="77777777" w:rsidR="00E07154" w:rsidRPr="00C616D7" w:rsidRDefault="00E07154" w:rsidP="00C616D7">
      <w:pPr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Existencia de rellenos, basurales o intervenciones previas. </w:t>
      </w:r>
    </w:p>
    <w:p w14:paraId="6C832D02" w14:textId="77777777" w:rsidR="00E07154" w:rsidRPr="00C616D7" w:rsidRDefault="00E07154" w:rsidP="00C616D7">
      <w:pPr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Presencia de vegetación, plantaciones o cultivos. </w:t>
      </w:r>
    </w:p>
    <w:p w14:paraId="774EBA3D" w14:textId="77777777" w:rsidR="00E07154" w:rsidRPr="00C616D7" w:rsidRDefault="00E07154" w:rsidP="00C616D7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F62A2A1" w14:textId="7A982495" w:rsidR="00E07154" w:rsidRDefault="007060E4" w:rsidP="00C616D7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C616D7">
        <w:rPr>
          <w:rFonts w:ascii="Century Gothic" w:hAnsi="Century Gothic"/>
          <w:b/>
          <w:bCs/>
          <w:sz w:val="24"/>
          <w:szCs w:val="24"/>
        </w:rPr>
        <w:t>c)</w:t>
      </w:r>
      <w:r w:rsidR="00E07154" w:rsidRPr="00C616D7">
        <w:rPr>
          <w:rFonts w:ascii="Century Gothic" w:hAnsi="Century Gothic"/>
          <w:b/>
          <w:bCs/>
          <w:sz w:val="24"/>
          <w:szCs w:val="24"/>
        </w:rPr>
        <w:t xml:space="preserve"> Ubicación y accesibilidad</w:t>
      </w:r>
    </w:p>
    <w:p w14:paraId="39C06E8D" w14:textId="77777777" w:rsidR="004E51E8" w:rsidRPr="00C616D7" w:rsidRDefault="004E51E8" w:rsidP="00C616D7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605F2E7" w14:textId="77777777" w:rsidR="00E07154" w:rsidRPr="00C616D7" w:rsidRDefault="00E07154" w:rsidP="00C616D7">
      <w:pPr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Distancia respecto del radio urbano. </w:t>
      </w:r>
    </w:p>
    <w:p w14:paraId="2D443780" w14:textId="77777777" w:rsidR="00E07154" w:rsidRPr="00C616D7" w:rsidRDefault="00E07154" w:rsidP="00C616D7">
      <w:pPr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Accesos existentes. </w:t>
      </w:r>
    </w:p>
    <w:p w14:paraId="2D11EA17" w14:textId="77777777" w:rsidR="00E07154" w:rsidRPr="00C616D7" w:rsidRDefault="00E07154" w:rsidP="00C616D7">
      <w:pPr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Conectividad vial. </w:t>
      </w:r>
    </w:p>
    <w:p w14:paraId="234E3DDD" w14:textId="77777777" w:rsidR="00E07154" w:rsidRPr="00C616D7" w:rsidRDefault="00E07154" w:rsidP="00C616D7">
      <w:pPr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Factibilidad de transporte. </w:t>
      </w:r>
    </w:p>
    <w:p w14:paraId="0BA80208" w14:textId="77777777" w:rsidR="00E07154" w:rsidRPr="00C616D7" w:rsidRDefault="00E07154" w:rsidP="00C616D7">
      <w:pPr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Cercanía a equipamientos. </w:t>
      </w:r>
    </w:p>
    <w:p w14:paraId="4EF03053" w14:textId="77777777" w:rsidR="00E07154" w:rsidRPr="00C616D7" w:rsidRDefault="00E07154" w:rsidP="00C616D7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762AFF8" w14:textId="3B021905" w:rsidR="00E07154" w:rsidRPr="00C616D7" w:rsidRDefault="007060E4" w:rsidP="00C616D7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C616D7">
        <w:rPr>
          <w:rFonts w:ascii="Century Gothic" w:hAnsi="Century Gothic"/>
          <w:b/>
          <w:bCs/>
          <w:sz w:val="24"/>
          <w:szCs w:val="24"/>
        </w:rPr>
        <w:t>d)</w:t>
      </w:r>
      <w:r w:rsidR="00E07154" w:rsidRPr="00C616D7">
        <w:rPr>
          <w:rFonts w:ascii="Century Gothic" w:hAnsi="Century Gothic"/>
          <w:b/>
          <w:bCs/>
          <w:sz w:val="24"/>
          <w:szCs w:val="24"/>
        </w:rPr>
        <w:t xml:space="preserve"> Factibilidades</w:t>
      </w:r>
    </w:p>
    <w:p w14:paraId="54A81B24" w14:textId="77777777" w:rsidR="00E07154" w:rsidRPr="00C616D7" w:rsidRDefault="00E07154" w:rsidP="00C616D7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14:paraId="30058660" w14:textId="6F7ACA19" w:rsidR="00E07154" w:rsidRPr="00C616D7" w:rsidRDefault="00E07154" w:rsidP="00C616D7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>En caso de existir antecedentes:</w:t>
      </w:r>
    </w:p>
    <w:p w14:paraId="5F00DD13" w14:textId="77777777" w:rsidR="00E07154" w:rsidRPr="00C616D7" w:rsidRDefault="00E07154" w:rsidP="00C616D7">
      <w:pPr>
        <w:numPr>
          <w:ilvl w:val="0"/>
          <w:numId w:val="21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Agua potable. </w:t>
      </w:r>
    </w:p>
    <w:p w14:paraId="3F2E17B1" w14:textId="77777777" w:rsidR="00E07154" w:rsidRPr="00C616D7" w:rsidRDefault="00E07154" w:rsidP="00C616D7">
      <w:pPr>
        <w:numPr>
          <w:ilvl w:val="0"/>
          <w:numId w:val="21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lastRenderedPageBreak/>
        <w:t xml:space="preserve">Electricidad. </w:t>
      </w:r>
    </w:p>
    <w:p w14:paraId="664FA974" w14:textId="77777777" w:rsidR="00E07154" w:rsidRPr="00C616D7" w:rsidRDefault="00E07154" w:rsidP="00C616D7">
      <w:pPr>
        <w:numPr>
          <w:ilvl w:val="0"/>
          <w:numId w:val="21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Soluciones sanitarias. </w:t>
      </w:r>
    </w:p>
    <w:p w14:paraId="1924C446" w14:textId="77777777" w:rsidR="00E07154" w:rsidRPr="00C616D7" w:rsidRDefault="00E07154" w:rsidP="00C616D7">
      <w:pPr>
        <w:numPr>
          <w:ilvl w:val="0"/>
          <w:numId w:val="21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Estudios técnicos disponibles. </w:t>
      </w:r>
    </w:p>
    <w:p w14:paraId="5E558906" w14:textId="77777777" w:rsidR="00E07154" w:rsidRPr="00C616D7" w:rsidRDefault="00E07154" w:rsidP="00C616D7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28A71F2" w14:textId="265DEBF8" w:rsidR="00E07154" w:rsidRDefault="007060E4" w:rsidP="00C616D7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C616D7">
        <w:rPr>
          <w:rFonts w:ascii="Century Gothic" w:hAnsi="Century Gothic"/>
          <w:b/>
          <w:bCs/>
          <w:sz w:val="24"/>
          <w:szCs w:val="24"/>
        </w:rPr>
        <w:t xml:space="preserve">e) </w:t>
      </w:r>
      <w:r w:rsidR="00E07154" w:rsidRPr="00C616D7">
        <w:rPr>
          <w:rFonts w:ascii="Century Gothic" w:hAnsi="Century Gothic"/>
          <w:b/>
          <w:bCs/>
          <w:sz w:val="24"/>
          <w:szCs w:val="24"/>
        </w:rPr>
        <w:t>Situación jurídica</w:t>
      </w:r>
    </w:p>
    <w:p w14:paraId="7C324D46" w14:textId="77777777" w:rsidR="004E51E8" w:rsidRPr="00C616D7" w:rsidRDefault="004E51E8" w:rsidP="00C616D7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4421374" w14:textId="77777777" w:rsidR="00E07154" w:rsidRPr="00C616D7" w:rsidRDefault="00E07154" w:rsidP="00C616D7">
      <w:pPr>
        <w:numPr>
          <w:ilvl w:val="0"/>
          <w:numId w:val="22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Dominio. </w:t>
      </w:r>
    </w:p>
    <w:p w14:paraId="75F10801" w14:textId="77777777" w:rsidR="00E07154" w:rsidRPr="00C616D7" w:rsidRDefault="00E07154" w:rsidP="00C616D7">
      <w:pPr>
        <w:numPr>
          <w:ilvl w:val="0"/>
          <w:numId w:val="22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Gravámenes. </w:t>
      </w:r>
    </w:p>
    <w:p w14:paraId="3ACCF76A" w14:textId="77777777" w:rsidR="00E07154" w:rsidRPr="00C616D7" w:rsidRDefault="00E07154" w:rsidP="00C616D7">
      <w:pPr>
        <w:numPr>
          <w:ilvl w:val="0"/>
          <w:numId w:val="22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Servidumbres. </w:t>
      </w:r>
    </w:p>
    <w:p w14:paraId="643C6A75" w14:textId="77777777" w:rsidR="00E07154" w:rsidRPr="00C616D7" w:rsidRDefault="00E07154" w:rsidP="00C616D7">
      <w:pPr>
        <w:numPr>
          <w:ilvl w:val="0"/>
          <w:numId w:val="22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Restricciones. </w:t>
      </w:r>
    </w:p>
    <w:p w14:paraId="7CCCF93F" w14:textId="77777777" w:rsidR="00E07154" w:rsidRPr="00C616D7" w:rsidRDefault="00E07154" w:rsidP="00C616D7">
      <w:pPr>
        <w:numPr>
          <w:ilvl w:val="0"/>
          <w:numId w:val="22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Litigios. </w:t>
      </w:r>
    </w:p>
    <w:p w14:paraId="5E82D18F" w14:textId="77777777" w:rsidR="00E07154" w:rsidRPr="00C616D7" w:rsidRDefault="00E07154" w:rsidP="00C616D7">
      <w:pPr>
        <w:numPr>
          <w:ilvl w:val="0"/>
          <w:numId w:val="22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616D7">
        <w:rPr>
          <w:rFonts w:ascii="Century Gothic" w:hAnsi="Century Gothic"/>
          <w:sz w:val="24"/>
          <w:szCs w:val="24"/>
        </w:rPr>
        <w:t xml:space="preserve">Situación registral. </w:t>
      </w:r>
    </w:p>
    <w:p w14:paraId="7F92E17B" w14:textId="7DC9E778" w:rsidR="006340F1" w:rsidRPr="00C616D7" w:rsidRDefault="006340F1" w:rsidP="00C616D7">
      <w:pPr>
        <w:jc w:val="both"/>
        <w:rPr>
          <w:rFonts w:ascii="Century Gothic" w:hAnsi="Century Gothic"/>
          <w:sz w:val="24"/>
          <w:szCs w:val="24"/>
        </w:rPr>
      </w:pPr>
    </w:p>
    <w:p w14:paraId="46CEBA1B" w14:textId="5D58BCD2" w:rsidR="006340F1" w:rsidRPr="00C616D7" w:rsidRDefault="00E07154" w:rsidP="00C616D7">
      <w:pPr>
        <w:pStyle w:val="Ttulo1"/>
        <w:numPr>
          <w:ilvl w:val="0"/>
          <w:numId w:val="30"/>
        </w:numPr>
      </w:pPr>
      <w:r w:rsidRPr="00C616D7">
        <w:t xml:space="preserve">ANTECEDENTES A PRESENTAR </w:t>
      </w:r>
    </w:p>
    <w:p w14:paraId="2741A99C" w14:textId="77777777" w:rsidR="00E07154" w:rsidRPr="00C616D7" w:rsidRDefault="00E07154" w:rsidP="00C616D7">
      <w:p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>Los interesados podrán acompañar, en la medida que dispongan de ellos, los siguientes antecedentes:</w:t>
      </w:r>
    </w:p>
    <w:p w14:paraId="1D1486DD" w14:textId="77777777" w:rsidR="00E07154" w:rsidRPr="00C616D7" w:rsidRDefault="00E07154" w:rsidP="00C616D7">
      <w:pPr>
        <w:spacing w:before="100" w:beforeAutospacing="1" w:after="100" w:afterAutospacing="1"/>
        <w:jc w:val="both"/>
        <w:rPr>
          <w:rFonts w:ascii="Century Gothic" w:hAnsi="Century Gothic"/>
          <w:b/>
          <w:bCs/>
          <w:sz w:val="24"/>
          <w:szCs w:val="24"/>
          <w:lang w:eastAsia="es-CL"/>
        </w:rPr>
      </w:pPr>
      <w:r w:rsidRPr="00C616D7">
        <w:rPr>
          <w:rFonts w:ascii="Century Gothic" w:hAnsi="Century Gothic"/>
          <w:b/>
          <w:bCs/>
          <w:sz w:val="24"/>
          <w:szCs w:val="24"/>
          <w:lang w:eastAsia="es-CL"/>
        </w:rPr>
        <w:t>A. Identificación del inmueble</w:t>
      </w:r>
    </w:p>
    <w:p w14:paraId="378680D0" w14:textId="77777777" w:rsidR="00E07154" w:rsidRPr="00C616D7" w:rsidRDefault="00E07154" w:rsidP="00C616D7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Nombre del propietario o representante. </w:t>
      </w:r>
    </w:p>
    <w:p w14:paraId="3E086BB4" w14:textId="77777777" w:rsidR="00E07154" w:rsidRPr="00C616D7" w:rsidRDefault="00E07154" w:rsidP="00C616D7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Individualización del predio. </w:t>
      </w:r>
    </w:p>
    <w:p w14:paraId="64189E72" w14:textId="77777777" w:rsidR="00E07154" w:rsidRPr="00C616D7" w:rsidRDefault="00E07154" w:rsidP="00C616D7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Rol de avalúo. </w:t>
      </w:r>
    </w:p>
    <w:p w14:paraId="1F837540" w14:textId="77777777" w:rsidR="00E07154" w:rsidRPr="00C616D7" w:rsidRDefault="00E07154" w:rsidP="00C616D7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Ubicación o sector. </w:t>
      </w:r>
    </w:p>
    <w:p w14:paraId="59D51939" w14:textId="2269697F" w:rsidR="00E07154" w:rsidRPr="00C616D7" w:rsidRDefault="00E07154" w:rsidP="00C616D7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Superficie total y superficie útil estimada. </w:t>
      </w:r>
    </w:p>
    <w:p w14:paraId="5F357473" w14:textId="77777777" w:rsidR="00E07154" w:rsidRPr="00C616D7" w:rsidRDefault="00E07154" w:rsidP="00C616D7">
      <w:pPr>
        <w:spacing w:before="100" w:beforeAutospacing="1" w:after="100" w:afterAutospacing="1"/>
        <w:jc w:val="both"/>
        <w:rPr>
          <w:rFonts w:ascii="Century Gothic" w:hAnsi="Century Gothic"/>
          <w:b/>
          <w:bCs/>
          <w:sz w:val="24"/>
          <w:szCs w:val="24"/>
          <w:lang w:eastAsia="es-CL"/>
        </w:rPr>
      </w:pPr>
      <w:r w:rsidRPr="00C616D7">
        <w:rPr>
          <w:rFonts w:ascii="Century Gothic" w:hAnsi="Century Gothic"/>
          <w:b/>
          <w:bCs/>
          <w:sz w:val="24"/>
          <w:szCs w:val="24"/>
          <w:lang w:eastAsia="es-CL"/>
        </w:rPr>
        <w:t>B. Antecedentes jurídicos</w:t>
      </w:r>
    </w:p>
    <w:p w14:paraId="20C14A54" w14:textId="77777777" w:rsidR="00E07154" w:rsidRPr="00C616D7" w:rsidRDefault="00E07154" w:rsidP="00C616D7">
      <w:p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>Podrán acompañarse:</w:t>
      </w:r>
    </w:p>
    <w:p w14:paraId="324D373B" w14:textId="24C57BDB" w:rsidR="00E07154" w:rsidRPr="00C616D7" w:rsidRDefault="004E51E8" w:rsidP="00C616D7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>
        <w:rPr>
          <w:rFonts w:ascii="Century Gothic" w:hAnsi="Century Gothic"/>
          <w:sz w:val="24"/>
          <w:szCs w:val="24"/>
          <w:lang w:eastAsia="es-CL"/>
        </w:rPr>
        <w:t>Inscripción de dominio</w:t>
      </w:r>
      <w:r w:rsidR="00E07154" w:rsidRPr="00C616D7">
        <w:rPr>
          <w:rFonts w:ascii="Century Gothic" w:hAnsi="Century Gothic"/>
          <w:sz w:val="24"/>
          <w:szCs w:val="24"/>
          <w:lang w:eastAsia="es-CL"/>
        </w:rPr>
        <w:t xml:space="preserve">. </w:t>
      </w:r>
    </w:p>
    <w:p w14:paraId="574CAD8C" w14:textId="77777777" w:rsidR="00E07154" w:rsidRPr="00C616D7" w:rsidRDefault="00E07154" w:rsidP="00C616D7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Certificado de vigencia. </w:t>
      </w:r>
    </w:p>
    <w:p w14:paraId="33AAA8E7" w14:textId="77777777" w:rsidR="00E07154" w:rsidRPr="00C616D7" w:rsidRDefault="00E07154" w:rsidP="00C616D7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Certificado de hipotecas, gravámenes y prohibiciones. </w:t>
      </w:r>
    </w:p>
    <w:p w14:paraId="351E85FA" w14:textId="0B95743D" w:rsidR="00E07154" w:rsidRPr="00C616D7" w:rsidRDefault="00E07154" w:rsidP="00C616D7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>Plano</w:t>
      </w:r>
      <w:r w:rsidR="004E51E8">
        <w:rPr>
          <w:rFonts w:ascii="Century Gothic" w:hAnsi="Century Gothic"/>
          <w:sz w:val="24"/>
          <w:szCs w:val="24"/>
          <w:lang w:eastAsia="es-CL"/>
        </w:rPr>
        <w:t>s</w:t>
      </w:r>
      <w:r w:rsidRPr="00C616D7">
        <w:rPr>
          <w:rFonts w:ascii="Century Gothic" w:hAnsi="Century Gothic"/>
          <w:sz w:val="24"/>
          <w:szCs w:val="24"/>
          <w:lang w:eastAsia="es-CL"/>
        </w:rPr>
        <w:t xml:space="preserve">. </w:t>
      </w:r>
    </w:p>
    <w:p w14:paraId="6F069C69" w14:textId="77777777" w:rsidR="00E07154" w:rsidRPr="00C616D7" w:rsidRDefault="00E07154" w:rsidP="00C616D7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CIP. </w:t>
      </w:r>
    </w:p>
    <w:p w14:paraId="2A394B38" w14:textId="3478D257" w:rsidR="00E07154" w:rsidRPr="00C616D7" w:rsidRDefault="00E07154" w:rsidP="00C616D7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Otros antecedentes registrales. </w:t>
      </w:r>
    </w:p>
    <w:p w14:paraId="73077DC8" w14:textId="77777777" w:rsidR="00E07154" w:rsidRPr="00C616D7" w:rsidRDefault="00E07154" w:rsidP="00C616D7">
      <w:pPr>
        <w:spacing w:before="100" w:beforeAutospacing="1" w:after="100" w:afterAutospacing="1"/>
        <w:jc w:val="both"/>
        <w:rPr>
          <w:rFonts w:ascii="Century Gothic" w:hAnsi="Century Gothic"/>
          <w:b/>
          <w:bCs/>
          <w:sz w:val="24"/>
          <w:szCs w:val="24"/>
          <w:lang w:eastAsia="es-CL"/>
        </w:rPr>
      </w:pPr>
      <w:r w:rsidRPr="00C616D7">
        <w:rPr>
          <w:rFonts w:ascii="Century Gothic" w:hAnsi="Century Gothic"/>
          <w:b/>
          <w:bCs/>
          <w:sz w:val="24"/>
          <w:szCs w:val="24"/>
          <w:lang w:eastAsia="es-CL"/>
        </w:rPr>
        <w:t>C. Antecedentes técnicos</w:t>
      </w:r>
    </w:p>
    <w:p w14:paraId="017144B7" w14:textId="77777777" w:rsidR="00E07154" w:rsidRPr="00C616D7" w:rsidRDefault="00E07154" w:rsidP="00C616D7">
      <w:p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>Podrán incorporarse:</w:t>
      </w:r>
    </w:p>
    <w:p w14:paraId="7165D90C" w14:textId="77777777" w:rsidR="00E07154" w:rsidRPr="00C616D7" w:rsidRDefault="00E07154" w:rsidP="00C616D7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Fotografías. </w:t>
      </w:r>
    </w:p>
    <w:p w14:paraId="6B44A6E1" w14:textId="77777777" w:rsidR="00E07154" w:rsidRPr="00C616D7" w:rsidRDefault="00E07154" w:rsidP="00C616D7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Croquis de accesos. </w:t>
      </w:r>
    </w:p>
    <w:p w14:paraId="43C30557" w14:textId="77777777" w:rsidR="00E07154" w:rsidRPr="00C616D7" w:rsidRDefault="00E07154" w:rsidP="00C616D7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Plano de emplazamiento. </w:t>
      </w:r>
    </w:p>
    <w:p w14:paraId="2BB0C155" w14:textId="77777777" w:rsidR="00E07154" w:rsidRPr="00C616D7" w:rsidRDefault="00E07154" w:rsidP="00C616D7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Archivo KMZ. </w:t>
      </w:r>
    </w:p>
    <w:p w14:paraId="36F5B4D8" w14:textId="77777777" w:rsidR="00E07154" w:rsidRPr="00C616D7" w:rsidRDefault="00E07154" w:rsidP="00C616D7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lastRenderedPageBreak/>
        <w:t xml:space="preserve">Topografía. </w:t>
      </w:r>
    </w:p>
    <w:p w14:paraId="0B278994" w14:textId="77777777" w:rsidR="00E07154" w:rsidRPr="00C616D7" w:rsidRDefault="00E07154" w:rsidP="00C616D7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Mecánica de suelos. </w:t>
      </w:r>
    </w:p>
    <w:p w14:paraId="06D5B4B5" w14:textId="77777777" w:rsidR="00E07154" w:rsidRPr="00C616D7" w:rsidRDefault="00E07154" w:rsidP="00C616D7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Estudios de infiltración. </w:t>
      </w:r>
    </w:p>
    <w:p w14:paraId="4F82313C" w14:textId="77777777" w:rsidR="00E07154" w:rsidRPr="00C616D7" w:rsidRDefault="00E07154" w:rsidP="00C616D7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Informes hidrogeológicos. </w:t>
      </w:r>
    </w:p>
    <w:p w14:paraId="50A7AE73" w14:textId="77777777" w:rsidR="00E07154" w:rsidRPr="00C616D7" w:rsidRDefault="00E07154" w:rsidP="00C616D7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Factibilidades de servicios. </w:t>
      </w:r>
    </w:p>
    <w:p w14:paraId="60A65788" w14:textId="3557BC26" w:rsidR="00E07154" w:rsidRPr="00C616D7" w:rsidRDefault="00E07154" w:rsidP="00C616D7">
      <w:pPr>
        <w:spacing w:before="100" w:beforeAutospacing="1" w:after="100" w:afterAutospacing="1"/>
        <w:jc w:val="both"/>
        <w:rPr>
          <w:rFonts w:ascii="Century Gothic" w:hAnsi="Century Gothic"/>
          <w:b/>
          <w:bCs/>
          <w:sz w:val="24"/>
          <w:szCs w:val="24"/>
          <w:lang w:eastAsia="es-CL"/>
        </w:rPr>
      </w:pPr>
      <w:r w:rsidRPr="00C616D7">
        <w:rPr>
          <w:rFonts w:ascii="Century Gothic" w:hAnsi="Century Gothic"/>
          <w:b/>
          <w:bCs/>
          <w:sz w:val="24"/>
          <w:szCs w:val="24"/>
          <w:lang w:eastAsia="es-CL"/>
        </w:rPr>
        <w:t>D. Información referencial económica</w:t>
      </w:r>
    </w:p>
    <w:p w14:paraId="6878D558" w14:textId="77777777" w:rsidR="00E07154" w:rsidRPr="00C616D7" w:rsidRDefault="00E07154" w:rsidP="00C616D7">
      <w:p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>Los interesados podrán indicar:</w:t>
      </w:r>
    </w:p>
    <w:p w14:paraId="7E9D821B" w14:textId="77777777" w:rsidR="00E07154" w:rsidRPr="00C616D7" w:rsidRDefault="00E07154" w:rsidP="00C616D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Valor estimado del predio. </w:t>
      </w:r>
    </w:p>
    <w:p w14:paraId="7B9550A6" w14:textId="77777777" w:rsidR="00E07154" w:rsidRPr="00C616D7" w:rsidRDefault="00E07154" w:rsidP="00C616D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Valor referencial por metro cuadrado o hectárea. </w:t>
      </w:r>
    </w:p>
    <w:p w14:paraId="2A43E079" w14:textId="77777777" w:rsidR="00E07154" w:rsidRPr="00C616D7" w:rsidRDefault="00E07154" w:rsidP="00C616D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Condiciones generales de disponibilidad. </w:t>
      </w:r>
    </w:p>
    <w:p w14:paraId="224A6D15" w14:textId="2D0D8C59" w:rsidR="00E07154" w:rsidRPr="00C616D7" w:rsidRDefault="00E07154" w:rsidP="00C616D7">
      <w:p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bCs/>
          <w:sz w:val="24"/>
          <w:szCs w:val="24"/>
          <w:lang w:eastAsia="es-CL"/>
        </w:rPr>
        <w:t>La entrega de esta información tendrá carácter exclusivamente referencial y no constituirá oferta irrevocable ni propuesta contractual.</w:t>
      </w:r>
    </w:p>
    <w:p w14:paraId="1A77C852" w14:textId="3050AEB0" w:rsidR="006F2DC1" w:rsidRPr="00C616D7" w:rsidRDefault="006F2DC1" w:rsidP="00C616D7">
      <w:p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sz w:val="24"/>
          <w:szCs w:val="24"/>
          <w:lang w:eastAsia="es-CL"/>
        </w:rPr>
        <w:t xml:space="preserve">Los antecedentes deberán presentarse </w:t>
      </w:r>
      <w:r w:rsidRPr="00C616D7">
        <w:rPr>
          <w:rFonts w:ascii="Century Gothic" w:hAnsi="Century Gothic"/>
          <w:bCs/>
          <w:sz w:val="24"/>
          <w:szCs w:val="24"/>
          <w:lang w:eastAsia="es-CL"/>
        </w:rPr>
        <w:t>en una sola modalidad</w:t>
      </w:r>
      <w:r w:rsidRPr="00C616D7">
        <w:rPr>
          <w:rFonts w:ascii="Century Gothic" w:hAnsi="Century Gothic"/>
          <w:sz w:val="24"/>
          <w:szCs w:val="24"/>
          <w:lang w:eastAsia="es-CL"/>
        </w:rPr>
        <w:t>, a elección del oferente:</w:t>
      </w:r>
    </w:p>
    <w:p w14:paraId="2306779C" w14:textId="1B306877" w:rsidR="009C583E" w:rsidRPr="00C616D7" w:rsidRDefault="006F2DC1" w:rsidP="00C616D7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  <w:lang w:eastAsia="es-CL"/>
        </w:rPr>
      </w:pPr>
      <w:r w:rsidRPr="00C616D7">
        <w:rPr>
          <w:rFonts w:ascii="Century Gothic" w:hAnsi="Century Gothic"/>
          <w:bCs/>
          <w:sz w:val="24"/>
          <w:szCs w:val="24"/>
          <w:lang w:eastAsia="es-CL"/>
        </w:rPr>
        <w:t>Formato digital</w:t>
      </w:r>
      <w:r w:rsidRPr="00C616D7">
        <w:rPr>
          <w:rFonts w:ascii="Century Gothic" w:hAnsi="Century Gothic"/>
          <w:sz w:val="24"/>
          <w:szCs w:val="24"/>
          <w:lang w:eastAsia="es-CL"/>
        </w:rPr>
        <w:t xml:space="preserve">: mediante pendrive o envío al correo electrónico </w:t>
      </w:r>
      <w:r w:rsidRPr="00C616D7">
        <w:rPr>
          <w:rFonts w:ascii="Century Gothic" w:hAnsi="Century Gothic"/>
          <w:b/>
          <w:bCs/>
          <w:sz w:val="24"/>
          <w:szCs w:val="24"/>
          <w:lang w:eastAsia="es-CL"/>
        </w:rPr>
        <w:t>secplan@municanete.cl</w:t>
      </w:r>
      <w:r w:rsidRPr="00C616D7">
        <w:rPr>
          <w:rFonts w:ascii="Century Gothic" w:hAnsi="Century Gothic"/>
          <w:sz w:val="24"/>
          <w:szCs w:val="24"/>
          <w:lang w:eastAsia="es-CL"/>
        </w:rPr>
        <w:t>, adjuntando la totalidad de la documentación requerida.</w:t>
      </w:r>
    </w:p>
    <w:p w14:paraId="30754859" w14:textId="27486B7F" w:rsidR="006501F3" w:rsidRPr="00624B40" w:rsidRDefault="006F2DC1" w:rsidP="00624B40">
      <w:pPr>
        <w:numPr>
          <w:ilvl w:val="0"/>
          <w:numId w:val="15"/>
        </w:numPr>
        <w:spacing w:before="100" w:beforeAutospacing="1" w:after="100" w:afterAutospacing="1"/>
        <w:jc w:val="both"/>
        <w:rPr>
          <w:rStyle w:val="Textoennegrita"/>
          <w:rFonts w:ascii="Century Gothic" w:hAnsi="Century Gothic"/>
          <w:b w:val="0"/>
          <w:bCs w:val="0"/>
          <w:sz w:val="24"/>
          <w:szCs w:val="24"/>
          <w:lang w:eastAsia="es-CL"/>
        </w:rPr>
      </w:pPr>
      <w:r w:rsidRPr="00C616D7">
        <w:rPr>
          <w:rFonts w:ascii="Century Gothic" w:hAnsi="Century Gothic"/>
          <w:bCs/>
          <w:sz w:val="24"/>
          <w:szCs w:val="24"/>
          <w:lang w:eastAsia="es-CL"/>
        </w:rPr>
        <w:t>Formato físico</w:t>
      </w:r>
      <w:r w:rsidRPr="00C616D7">
        <w:rPr>
          <w:rFonts w:ascii="Century Gothic" w:hAnsi="Century Gothic"/>
          <w:sz w:val="24"/>
          <w:szCs w:val="24"/>
          <w:lang w:eastAsia="es-CL"/>
        </w:rPr>
        <w:t xml:space="preserve">: mediante la entrega presencial de </w:t>
      </w:r>
      <w:r w:rsidRPr="00C616D7">
        <w:rPr>
          <w:rFonts w:ascii="Century Gothic" w:hAnsi="Century Gothic"/>
          <w:bCs/>
          <w:sz w:val="24"/>
          <w:szCs w:val="24"/>
          <w:lang w:eastAsia="es-CL"/>
        </w:rPr>
        <w:t>una copia original impresa</w:t>
      </w:r>
      <w:r w:rsidRPr="00C616D7">
        <w:rPr>
          <w:rFonts w:ascii="Century Gothic" w:hAnsi="Century Gothic"/>
          <w:b/>
          <w:bCs/>
          <w:sz w:val="24"/>
          <w:szCs w:val="24"/>
          <w:lang w:eastAsia="es-CL"/>
        </w:rPr>
        <w:t xml:space="preserve">, </w:t>
      </w:r>
      <w:r w:rsidRPr="00C616D7">
        <w:rPr>
          <w:rFonts w:ascii="Century Gothic" w:hAnsi="Century Gothic"/>
          <w:sz w:val="24"/>
          <w:szCs w:val="24"/>
          <w:lang w:eastAsia="es-CL"/>
        </w:rPr>
        <w:t xml:space="preserve">en la oficina SECPLAN </w:t>
      </w:r>
      <w:r w:rsidRPr="00C616D7">
        <w:rPr>
          <w:rFonts w:ascii="Century Gothic" w:hAnsi="Century Gothic" w:cs="Arial"/>
          <w:color w:val="0A0A0A"/>
          <w:sz w:val="24"/>
          <w:szCs w:val="24"/>
          <w:shd w:val="clear" w:color="auto" w:fill="FFFFFF"/>
        </w:rPr>
        <w:t>(Secretaría Comunal de Planificación)</w:t>
      </w:r>
      <w:r w:rsidRPr="00C616D7">
        <w:rPr>
          <w:rFonts w:ascii="Century Gothic" w:hAnsi="Century Gothic"/>
          <w:sz w:val="24"/>
          <w:szCs w:val="24"/>
          <w:lang w:eastAsia="es-CL"/>
        </w:rPr>
        <w:t>, ubicada en el tercer piso, de la Ilustre Municipalidad de Cañete.</w:t>
      </w:r>
    </w:p>
    <w:p w14:paraId="08A72AE3" w14:textId="01325CB5" w:rsidR="009C583E" w:rsidRPr="00C616D7" w:rsidRDefault="00C616D7" w:rsidP="00C616D7">
      <w:pPr>
        <w:pStyle w:val="Ttulo1"/>
        <w:numPr>
          <w:ilvl w:val="0"/>
          <w:numId w:val="30"/>
        </w:numPr>
      </w:pPr>
      <w:r w:rsidRPr="00C616D7">
        <w:rPr>
          <w:rStyle w:val="Textoennegrita"/>
          <w:b/>
          <w:bCs/>
        </w:rPr>
        <w:t>CONSIDERACIONES FINALES</w:t>
      </w:r>
    </w:p>
    <w:p w14:paraId="64CDB374" w14:textId="77777777" w:rsidR="00C616D7" w:rsidRPr="00C616D7" w:rsidRDefault="00C616D7" w:rsidP="00C616D7">
      <w:pPr>
        <w:pStyle w:val="NormalWeb"/>
        <w:numPr>
          <w:ilvl w:val="0"/>
          <w:numId w:val="31"/>
        </w:numPr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>La presente convocatoria tiene carácter informativo y exploratorio.</w:t>
      </w:r>
    </w:p>
    <w:p w14:paraId="426A527D" w14:textId="77777777" w:rsidR="00C616D7" w:rsidRPr="00C616D7" w:rsidRDefault="00C616D7" w:rsidP="00C616D7">
      <w:pPr>
        <w:pStyle w:val="NormalWeb"/>
        <w:numPr>
          <w:ilvl w:val="0"/>
          <w:numId w:val="31"/>
        </w:numPr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>No constituye licitación pública, privada ni trato directo.</w:t>
      </w:r>
    </w:p>
    <w:p w14:paraId="03EB6E17" w14:textId="77777777" w:rsidR="00C616D7" w:rsidRPr="00C616D7" w:rsidRDefault="00C616D7" w:rsidP="00C616D7">
      <w:pPr>
        <w:pStyle w:val="NormalWeb"/>
        <w:numPr>
          <w:ilvl w:val="0"/>
          <w:numId w:val="31"/>
        </w:numPr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>La presentación de antecedentes no obliga a la Municipalidad a adquirir predios.</w:t>
      </w:r>
    </w:p>
    <w:p w14:paraId="79EB1250" w14:textId="77777777" w:rsidR="00C616D7" w:rsidRPr="00C616D7" w:rsidRDefault="00C616D7" w:rsidP="00C616D7">
      <w:pPr>
        <w:pStyle w:val="NormalWeb"/>
        <w:numPr>
          <w:ilvl w:val="0"/>
          <w:numId w:val="31"/>
        </w:numPr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>La Municipalidad podrá solicitar antecedentes adicionales.</w:t>
      </w:r>
    </w:p>
    <w:p w14:paraId="4A2A7C7A" w14:textId="77777777" w:rsidR="00C616D7" w:rsidRPr="00C616D7" w:rsidRDefault="00C616D7" w:rsidP="00C616D7">
      <w:pPr>
        <w:pStyle w:val="NormalWeb"/>
        <w:numPr>
          <w:ilvl w:val="0"/>
          <w:numId w:val="31"/>
        </w:numPr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>La Municipalidad podrá utilizar la información recopilada para estudios, diagnósticos y elaboración de futuras bases administrativas o técnicas.</w:t>
      </w:r>
    </w:p>
    <w:p w14:paraId="04738E71" w14:textId="43144C9F" w:rsidR="00821144" w:rsidRPr="00C616D7" w:rsidRDefault="00C616D7" w:rsidP="00C616D7">
      <w:pPr>
        <w:pStyle w:val="NormalWeb"/>
        <w:numPr>
          <w:ilvl w:val="0"/>
          <w:numId w:val="31"/>
        </w:numPr>
        <w:jc w:val="both"/>
        <w:rPr>
          <w:rFonts w:ascii="Century Gothic" w:hAnsi="Century Gothic"/>
        </w:rPr>
      </w:pPr>
      <w:r w:rsidRPr="00C616D7">
        <w:rPr>
          <w:rFonts w:ascii="Century Gothic" w:hAnsi="Century Gothic"/>
        </w:rPr>
        <w:t xml:space="preserve">La participación no generará preferencia, expectativa legítima ni derecho de adjudicación. </w:t>
      </w:r>
    </w:p>
    <w:p w14:paraId="2BA59BE7" w14:textId="77777777" w:rsidR="00D90ECC" w:rsidRPr="001F4D95" w:rsidRDefault="00D90ECC" w:rsidP="00D90ECC">
      <w:pPr>
        <w:spacing w:line="200" w:lineRule="exact"/>
        <w:rPr>
          <w:sz w:val="24"/>
          <w:szCs w:val="24"/>
        </w:rPr>
      </w:pPr>
    </w:p>
    <w:p w14:paraId="0B5AAEDC" w14:textId="77777777" w:rsidR="00D90ECC" w:rsidRPr="001F4D95" w:rsidRDefault="00D90ECC" w:rsidP="00D90ECC">
      <w:pPr>
        <w:spacing w:line="200" w:lineRule="exact"/>
        <w:rPr>
          <w:sz w:val="24"/>
          <w:szCs w:val="24"/>
        </w:rPr>
      </w:pPr>
    </w:p>
    <w:p w14:paraId="30F2DB68" w14:textId="77777777" w:rsidR="00D90ECC" w:rsidRPr="001F4D95" w:rsidRDefault="00D90ECC" w:rsidP="00D90ECC">
      <w:pPr>
        <w:spacing w:line="200" w:lineRule="exact"/>
        <w:rPr>
          <w:sz w:val="24"/>
          <w:szCs w:val="24"/>
        </w:rPr>
      </w:pPr>
    </w:p>
    <w:p w14:paraId="6FD7E212" w14:textId="77777777" w:rsidR="00D90ECC" w:rsidRPr="001F4D95" w:rsidRDefault="00D90ECC" w:rsidP="00D90ECC">
      <w:pPr>
        <w:spacing w:line="200" w:lineRule="exact"/>
        <w:rPr>
          <w:sz w:val="24"/>
          <w:szCs w:val="24"/>
        </w:rPr>
      </w:pPr>
    </w:p>
    <w:p w14:paraId="4808BCB5" w14:textId="77777777" w:rsidR="00D90ECC" w:rsidRPr="001F4D95" w:rsidRDefault="00D90ECC" w:rsidP="00D90ECC">
      <w:pPr>
        <w:spacing w:line="200" w:lineRule="exact"/>
        <w:rPr>
          <w:sz w:val="24"/>
          <w:szCs w:val="24"/>
        </w:rPr>
      </w:pPr>
    </w:p>
    <w:p w14:paraId="123C4273" w14:textId="77777777" w:rsidR="00D90ECC" w:rsidRPr="001F4D95" w:rsidRDefault="00D90ECC" w:rsidP="00D90ECC">
      <w:pPr>
        <w:spacing w:line="200" w:lineRule="exact"/>
        <w:rPr>
          <w:sz w:val="24"/>
          <w:szCs w:val="24"/>
        </w:rPr>
      </w:pPr>
    </w:p>
    <w:p w14:paraId="2CCDEF53" w14:textId="66FDFA01" w:rsidR="00D90ECC" w:rsidRPr="001F4D95" w:rsidRDefault="00D90ECC" w:rsidP="00D90ECC">
      <w:pPr>
        <w:spacing w:line="200" w:lineRule="exact"/>
        <w:rPr>
          <w:sz w:val="24"/>
          <w:szCs w:val="24"/>
        </w:rPr>
      </w:pPr>
    </w:p>
    <w:p w14:paraId="736309CF" w14:textId="77777777" w:rsidR="00D90ECC" w:rsidRPr="001F4D95" w:rsidRDefault="00D90ECC" w:rsidP="00D90ECC">
      <w:pPr>
        <w:spacing w:line="200" w:lineRule="exact"/>
        <w:rPr>
          <w:sz w:val="24"/>
          <w:szCs w:val="24"/>
        </w:rPr>
      </w:pPr>
    </w:p>
    <w:p w14:paraId="397C2F0E" w14:textId="11B8F22B" w:rsidR="00D90ECC" w:rsidRDefault="00D90ECC" w:rsidP="00D90ECC">
      <w:pPr>
        <w:spacing w:line="200" w:lineRule="exact"/>
      </w:pPr>
    </w:p>
    <w:p w14:paraId="6C25F271" w14:textId="325CFE75" w:rsidR="00D90ECC" w:rsidRPr="00A322C0" w:rsidRDefault="00D90ECC" w:rsidP="00D90ECC">
      <w:pPr>
        <w:spacing w:line="200" w:lineRule="exact"/>
      </w:pPr>
    </w:p>
    <w:p w14:paraId="06D2C866" w14:textId="77D8B039" w:rsidR="00D90ECC" w:rsidRDefault="00D90ECC" w:rsidP="00D90ECC">
      <w:pPr>
        <w:spacing w:line="200" w:lineRule="exact"/>
      </w:pPr>
    </w:p>
    <w:p w14:paraId="7B94228B" w14:textId="0CCED892" w:rsidR="006501F3" w:rsidRPr="00C616D7" w:rsidRDefault="006501F3" w:rsidP="00C616D7">
      <w:pPr>
        <w:spacing w:line="240" w:lineRule="exact"/>
        <w:ind w:right="138"/>
        <w:rPr>
          <w:rFonts w:ascii="Arial Narrow" w:eastAsia="Arial Narrow" w:hAnsi="Arial Narrow" w:cs="Arial Narrow"/>
          <w:sz w:val="18"/>
          <w:szCs w:val="22"/>
        </w:rPr>
      </w:pPr>
    </w:p>
    <w:p w14:paraId="33CF4ADB" w14:textId="77777777" w:rsidR="006501F3" w:rsidRDefault="006501F3" w:rsidP="006501F3">
      <w:pPr>
        <w:pStyle w:val="Ttulo1"/>
        <w:numPr>
          <w:ilvl w:val="0"/>
          <w:numId w:val="0"/>
        </w:numPr>
        <w:rPr>
          <w:rFonts w:eastAsia="Times New Roman" w:cs="Times New Roman"/>
          <w:kern w:val="0"/>
          <w:sz w:val="20"/>
          <w:szCs w:val="20"/>
        </w:rPr>
      </w:pPr>
    </w:p>
    <w:p w14:paraId="5D71A2FC" w14:textId="5717E6F9" w:rsidR="006501F3" w:rsidRDefault="006501F3" w:rsidP="006501F3">
      <w:pPr>
        <w:pStyle w:val="Ttulo1"/>
        <w:numPr>
          <w:ilvl w:val="0"/>
          <w:numId w:val="0"/>
        </w:numPr>
        <w:rPr>
          <w:rStyle w:val="Textoennegrita"/>
          <w:b/>
          <w:bCs/>
        </w:rPr>
      </w:pPr>
      <w:r w:rsidRPr="008B310A">
        <w:rPr>
          <w:rStyle w:val="Textoennegrita"/>
          <w:b/>
          <w:bCs/>
        </w:rPr>
        <w:t>ANEXO N°1 – FORM</w:t>
      </w:r>
      <w:r w:rsidR="00C616D7">
        <w:rPr>
          <w:rStyle w:val="Textoennegrita"/>
          <w:b/>
          <w:bCs/>
        </w:rPr>
        <w:t>ULARIO DE PRESENTACIÓN ANTECEDENTES</w:t>
      </w:r>
      <w:r w:rsidRPr="008B310A">
        <w:rPr>
          <w:rStyle w:val="Textoennegrita"/>
          <w:b/>
          <w:bCs/>
        </w:rPr>
        <w:t xml:space="preserve"> DE TERRENO</w:t>
      </w:r>
    </w:p>
    <w:p w14:paraId="48CD2DE8" w14:textId="77777777" w:rsidR="008B310A" w:rsidRPr="008B310A" w:rsidRDefault="008B310A" w:rsidP="008B310A"/>
    <w:p w14:paraId="6B867E34" w14:textId="0983FCE3" w:rsidR="006501F3" w:rsidRPr="008B310A" w:rsidRDefault="006501F3" w:rsidP="008B310A">
      <w:pPr>
        <w:spacing w:line="276" w:lineRule="auto"/>
        <w:rPr>
          <w:rFonts w:ascii="Century Gothic" w:hAnsi="Century Gothic"/>
          <w:b/>
          <w:sz w:val="24"/>
          <w:szCs w:val="24"/>
        </w:rPr>
      </w:pPr>
      <w:r w:rsidRPr="008B310A">
        <w:rPr>
          <w:rStyle w:val="Textoennegrita"/>
          <w:rFonts w:ascii="Century Gothic" w:eastAsiaTheme="majorEastAsia" w:hAnsi="Century Gothic"/>
          <w:sz w:val="24"/>
          <w:szCs w:val="24"/>
        </w:rPr>
        <w:t xml:space="preserve">Convocatoria </w:t>
      </w:r>
      <w:r w:rsidR="00C616D7">
        <w:rPr>
          <w:rFonts w:ascii="Century Gothic" w:hAnsi="Century Gothic"/>
          <w:b/>
          <w:sz w:val="24"/>
          <w:szCs w:val="24"/>
        </w:rPr>
        <w:t>para Presentación Antecedentes</w:t>
      </w:r>
      <w:r w:rsidR="008B310A" w:rsidRPr="008B310A">
        <w:rPr>
          <w:rFonts w:ascii="Century Gothic" w:hAnsi="Century Gothic"/>
          <w:b/>
          <w:sz w:val="24"/>
          <w:szCs w:val="24"/>
        </w:rPr>
        <w:t xml:space="preserve"> de Terrenos destinados a Nuevo Cementerio Municipal</w:t>
      </w:r>
    </w:p>
    <w:p w14:paraId="16B60F0E" w14:textId="77777777" w:rsidR="008B310A" w:rsidRPr="008B310A" w:rsidRDefault="008B310A" w:rsidP="008B310A">
      <w:pPr>
        <w:spacing w:line="276" w:lineRule="auto"/>
        <w:jc w:val="center"/>
        <w:rPr>
          <w:rFonts w:ascii="Century Gothic" w:hAnsi="Century Gothic"/>
          <w:b/>
          <w:sz w:val="32"/>
          <w:szCs w:val="32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35"/>
        <w:gridCol w:w="4647"/>
        <w:gridCol w:w="3668"/>
      </w:tblGrid>
      <w:tr w:rsidR="008B310A" w:rsidRPr="008B310A" w14:paraId="2D810831" w14:textId="77777777" w:rsidTr="008B310A">
        <w:tc>
          <w:tcPr>
            <w:tcW w:w="0" w:type="auto"/>
            <w:hideMark/>
          </w:tcPr>
          <w:p w14:paraId="41A651BB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b/>
                <w:bCs/>
                <w:sz w:val="24"/>
                <w:szCs w:val="24"/>
                <w:lang w:eastAsia="es-CL"/>
              </w:rPr>
              <w:t>Ítem</w:t>
            </w:r>
          </w:p>
        </w:tc>
        <w:tc>
          <w:tcPr>
            <w:tcW w:w="4647" w:type="dxa"/>
            <w:hideMark/>
          </w:tcPr>
          <w:p w14:paraId="249A41E9" w14:textId="4F2752E0" w:rsidR="008B310A" w:rsidRPr="008B310A" w:rsidRDefault="008B310A" w:rsidP="008B310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b/>
                <w:bCs/>
                <w:sz w:val="24"/>
                <w:szCs w:val="24"/>
                <w:lang w:eastAsia="es-CL"/>
              </w:rPr>
              <w:t>Anteced</w:t>
            </w:r>
            <w:r w:rsidR="00C616D7">
              <w:rPr>
                <w:rFonts w:ascii="Century Gothic" w:hAnsi="Century Gothic"/>
                <w:b/>
                <w:bCs/>
                <w:sz w:val="24"/>
                <w:szCs w:val="24"/>
                <w:lang w:eastAsia="es-CL"/>
              </w:rPr>
              <w:t xml:space="preserve">ente a completar por el Interesado </w:t>
            </w:r>
          </w:p>
        </w:tc>
        <w:tc>
          <w:tcPr>
            <w:tcW w:w="3668" w:type="dxa"/>
            <w:hideMark/>
          </w:tcPr>
          <w:p w14:paraId="4CDF4C5A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b/>
                <w:bCs/>
                <w:sz w:val="24"/>
                <w:szCs w:val="24"/>
                <w:lang w:eastAsia="es-CL"/>
              </w:rPr>
              <w:t>Información</w:t>
            </w:r>
          </w:p>
        </w:tc>
      </w:tr>
      <w:tr w:rsidR="008B310A" w:rsidRPr="008B310A" w14:paraId="11629130" w14:textId="77777777" w:rsidTr="008B310A">
        <w:tc>
          <w:tcPr>
            <w:tcW w:w="0" w:type="auto"/>
            <w:vMerge w:val="restart"/>
            <w:hideMark/>
          </w:tcPr>
          <w:p w14:paraId="4A23FE11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b/>
                <w:bCs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4647" w:type="dxa"/>
            <w:hideMark/>
          </w:tcPr>
          <w:p w14:paraId="61D6A9D7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Nombre completo / Razón social</w:t>
            </w:r>
          </w:p>
        </w:tc>
        <w:tc>
          <w:tcPr>
            <w:tcW w:w="3668" w:type="dxa"/>
            <w:hideMark/>
          </w:tcPr>
          <w:p w14:paraId="033E8AE1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</w:tr>
      <w:tr w:rsidR="008B310A" w:rsidRPr="008B310A" w14:paraId="00B84C99" w14:textId="77777777" w:rsidTr="008B310A">
        <w:tc>
          <w:tcPr>
            <w:tcW w:w="0" w:type="auto"/>
            <w:vMerge/>
            <w:hideMark/>
          </w:tcPr>
          <w:p w14:paraId="0D68A1CE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lang w:eastAsia="es-CL"/>
              </w:rPr>
            </w:pPr>
          </w:p>
        </w:tc>
        <w:tc>
          <w:tcPr>
            <w:tcW w:w="4647" w:type="dxa"/>
            <w:hideMark/>
          </w:tcPr>
          <w:p w14:paraId="02140B45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3668" w:type="dxa"/>
            <w:hideMark/>
          </w:tcPr>
          <w:p w14:paraId="560108B8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</w:tr>
      <w:tr w:rsidR="008B310A" w:rsidRPr="008B310A" w14:paraId="60A4F92E" w14:textId="77777777" w:rsidTr="008B310A">
        <w:tc>
          <w:tcPr>
            <w:tcW w:w="0" w:type="auto"/>
            <w:vMerge/>
            <w:hideMark/>
          </w:tcPr>
          <w:p w14:paraId="395F3438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lang w:eastAsia="es-CL"/>
              </w:rPr>
            </w:pPr>
          </w:p>
        </w:tc>
        <w:tc>
          <w:tcPr>
            <w:tcW w:w="4647" w:type="dxa"/>
            <w:hideMark/>
          </w:tcPr>
          <w:p w14:paraId="14630963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Domicilio</w:t>
            </w:r>
          </w:p>
        </w:tc>
        <w:tc>
          <w:tcPr>
            <w:tcW w:w="3668" w:type="dxa"/>
            <w:hideMark/>
          </w:tcPr>
          <w:p w14:paraId="366BCD05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</w:tr>
      <w:tr w:rsidR="008B310A" w:rsidRPr="008B310A" w14:paraId="0CFC1866" w14:textId="77777777" w:rsidTr="008B310A">
        <w:tc>
          <w:tcPr>
            <w:tcW w:w="0" w:type="auto"/>
            <w:vMerge/>
            <w:hideMark/>
          </w:tcPr>
          <w:p w14:paraId="33F834AD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lang w:eastAsia="es-CL"/>
              </w:rPr>
            </w:pPr>
          </w:p>
        </w:tc>
        <w:tc>
          <w:tcPr>
            <w:tcW w:w="4647" w:type="dxa"/>
            <w:hideMark/>
          </w:tcPr>
          <w:p w14:paraId="540997F4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Teléfono</w:t>
            </w:r>
          </w:p>
        </w:tc>
        <w:tc>
          <w:tcPr>
            <w:tcW w:w="3668" w:type="dxa"/>
            <w:hideMark/>
          </w:tcPr>
          <w:p w14:paraId="0F1753F2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</w:tr>
      <w:tr w:rsidR="008B310A" w:rsidRPr="008B310A" w14:paraId="76A00CD1" w14:textId="77777777" w:rsidTr="008B310A">
        <w:tc>
          <w:tcPr>
            <w:tcW w:w="0" w:type="auto"/>
            <w:vMerge/>
            <w:hideMark/>
          </w:tcPr>
          <w:p w14:paraId="3E40BE59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lang w:eastAsia="es-CL"/>
              </w:rPr>
            </w:pPr>
          </w:p>
        </w:tc>
        <w:tc>
          <w:tcPr>
            <w:tcW w:w="4647" w:type="dxa"/>
            <w:hideMark/>
          </w:tcPr>
          <w:p w14:paraId="54D32623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Correo electrónico</w:t>
            </w:r>
          </w:p>
        </w:tc>
        <w:tc>
          <w:tcPr>
            <w:tcW w:w="3668" w:type="dxa"/>
            <w:hideMark/>
          </w:tcPr>
          <w:p w14:paraId="436AE355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</w:tr>
      <w:tr w:rsidR="008B310A" w:rsidRPr="008B310A" w14:paraId="3E8A2524" w14:textId="77777777" w:rsidTr="008B310A">
        <w:tc>
          <w:tcPr>
            <w:tcW w:w="0" w:type="auto"/>
            <w:vMerge/>
            <w:hideMark/>
          </w:tcPr>
          <w:p w14:paraId="75189F11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lang w:eastAsia="es-CL"/>
              </w:rPr>
            </w:pPr>
          </w:p>
        </w:tc>
        <w:tc>
          <w:tcPr>
            <w:tcW w:w="4647" w:type="dxa"/>
            <w:hideMark/>
          </w:tcPr>
          <w:p w14:paraId="4C9B33CE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Representante legal (si corresponde)</w:t>
            </w:r>
          </w:p>
        </w:tc>
        <w:tc>
          <w:tcPr>
            <w:tcW w:w="3668" w:type="dxa"/>
            <w:hideMark/>
          </w:tcPr>
          <w:p w14:paraId="791F3D93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</w:tr>
      <w:tr w:rsidR="008B310A" w:rsidRPr="008B310A" w14:paraId="420C4331" w14:textId="77777777" w:rsidTr="008B310A">
        <w:tc>
          <w:tcPr>
            <w:tcW w:w="0" w:type="auto"/>
            <w:vMerge w:val="restart"/>
            <w:hideMark/>
          </w:tcPr>
          <w:p w14:paraId="54BFAFEB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b/>
                <w:bCs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4647" w:type="dxa"/>
            <w:hideMark/>
          </w:tcPr>
          <w:p w14:paraId="58CC9C0B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Rol de avalúo del predio</w:t>
            </w:r>
          </w:p>
        </w:tc>
        <w:tc>
          <w:tcPr>
            <w:tcW w:w="3668" w:type="dxa"/>
            <w:hideMark/>
          </w:tcPr>
          <w:p w14:paraId="3C8B2B63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</w:tr>
      <w:tr w:rsidR="008B310A" w:rsidRPr="008B310A" w14:paraId="0D78E06E" w14:textId="77777777" w:rsidTr="008B310A">
        <w:tc>
          <w:tcPr>
            <w:tcW w:w="0" w:type="auto"/>
            <w:vMerge/>
            <w:hideMark/>
          </w:tcPr>
          <w:p w14:paraId="6B7A7A8D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lang w:eastAsia="es-CL"/>
              </w:rPr>
            </w:pPr>
          </w:p>
        </w:tc>
        <w:tc>
          <w:tcPr>
            <w:tcW w:w="4647" w:type="dxa"/>
            <w:hideMark/>
          </w:tcPr>
          <w:p w14:paraId="54BC6590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Dirección / Sector</w:t>
            </w:r>
          </w:p>
        </w:tc>
        <w:tc>
          <w:tcPr>
            <w:tcW w:w="3668" w:type="dxa"/>
            <w:hideMark/>
          </w:tcPr>
          <w:p w14:paraId="5A912658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</w:tr>
      <w:tr w:rsidR="008B310A" w:rsidRPr="008B310A" w14:paraId="02718722" w14:textId="77777777" w:rsidTr="008B310A">
        <w:tc>
          <w:tcPr>
            <w:tcW w:w="0" w:type="auto"/>
            <w:vMerge/>
            <w:hideMark/>
          </w:tcPr>
          <w:p w14:paraId="714682FF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lang w:eastAsia="es-CL"/>
              </w:rPr>
            </w:pPr>
          </w:p>
        </w:tc>
        <w:tc>
          <w:tcPr>
            <w:tcW w:w="4647" w:type="dxa"/>
            <w:hideMark/>
          </w:tcPr>
          <w:p w14:paraId="391C62D4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Superficie total del predio (ha)</w:t>
            </w:r>
          </w:p>
        </w:tc>
        <w:tc>
          <w:tcPr>
            <w:tcW w:w="3668" w:type="dxa"/>
            <w:hideMark/>
          </w:tcPr>
          <w:p w14:paraId="110831F7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</w:tr>
      <w:tr w:rsidR="008B310A" w:rsidRPr="008B310A" w14:paraId="6A45D8A7" w14:textId="77777777" w:rsidTr="008B310A">
        <w:tc>
          <w:tcPr>
            <w:tcW w:w="0" w:type="auto"/>
            <w:vMerge/>
            <w:hideMark/>
          </w:tcPr>
          <w:p w14:paraId="5859D1E2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lang w:eastAsia="es-CL"/>
              </w:rPr>
            </w:pPr>
          </w:p>
        </w:tc>
        <w:tc>
          <w:tcPr>
            <w:tcW w:w="4647" w:type="dxa"/>
            <w:hideMark/>
          </w:tcPr>
          <w:p w14:paraId="08D59D3B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Superficie útil estimada (ha)</w:t>
            </w:r>
          </w:p>
        </w:tc>
        <w:tc>
          <w:tcPr>
            <w:tcW w:w="3668" w:type="dxa"/>
            <w:hideMark/>
          </w:tcPr>
          <w:p w14:paraId="05FD878D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</w:tr>
      <w:tr w:rsidR="008B310A" w:rsidRPr="008B310A" w14:paraId="466D6F38" w14:textId="77777777" w:rsidTr="008B310A">
        <w:tc>
          <w:tcPr>
            <w:tcW w:w="0" w:type="auto"/>
            <w:vMerge w:val="restart"/>
            <w:hideMark/>
          </w:tcPr>
          <w:p w14:paraId="10940C27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b/>
                <w:bCs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4647" w:type="dxa"/>
            <w:hideMark/>
          </w:tcPr>
          <w:p w14:paraId="1AA2FFC6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Dominio vigente y saneado</w:t>
            </w:r>
          </w:p>
        </w:tc>
        <w:tc>
          <w:tcPr>
            <w:tcW w:w="3668" w:type="dxa"/>
            <w:hideMark/>
          </w:tcPr>
          <w:p w14:paraId="7A3B0CF8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Sí </w:t>
            </w: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No</w:t>
            </w:r>
          </w:p>
        </w:tc>
      </w:tr>
      <w:tr w:rsidR="008B310A" w:rsidRPr="008B310A" w14:paraId="4A16791D" w14:textId="77777777" w:rsidTr="008B310A">
        <w:tc>
          <w:tcPr>
            <w:tcW w:w="0" w:type="auto"/>
            <w:vMerge/>
            <w:hideMark/>
          </w:tcPr>
          <w:p w14:paraId="6F508B30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  <w:tc>
          <w:tcPr>
            <w:tcW w:w="4647" w:type="dxa"/>
            <w:hideMark/>
          </w:tcPr>
          <w:p w14:paraId="7FF89417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Libre de gravámenes y prohibiciones</w:t>
            </w:r>
          </w:p>
        </w:tc>
        <w:tc>
          <w:tcPr>
            <w:tcW w:w="3668" w:type="dxa"/>
            <w:hideMark/>
          </w:tcPr>
          <w:p w14:paraId="7E5626AB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Sí </w:t>
            </w: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No</w:t>
            </w:r>
          </w:p>
        </w:tc>
      </w:tr>
      <w:tr w:rsidR="008B310A" w:rsidRPr="008B310A" w14:paraId="1CAD3ACD" w14:textId="77777777" w:rsidTr="008B310A">
        <w:tc>
          <w:tcPr>
            <w:tcW w:w="0" w:type="auto"/>
            <w:hideMark/>
          </w:tcPr>
          <w:p w14:paraId="5B312546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b/>
                <w:bCs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4647" w:type="dxa"/>
            <w:hideMark/>
          </w:tcPr>
          <w:p w14:paraId="076FE32C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Tipo de acceso vial</w:t>
            </w:r>
          </w:p>
        </w:tc>
        <w:tc>
          <w:tcPr>
            <w:tcW w:w="3668" w:type="dxa"/>
            <w:hideMark/>
          </w:tcPr>
          <w:p w14:paraId="43712172" w14:textId="77777777" w:rsid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Pavimentado </w:t>
            </w:r>
          </w:p>
          <w:p w14:paraId="7C1C6840" w14:textId="77777777" w:rsid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Ripio </w:t>
            </w:r>
          </w:p>
          <w:p w14:paraId="6A6AC24F" w14:textId="661CDB78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Tierra</w:t>
            </w:r>
          </w:p>
        </w:tc>
      </w:tr>
      <w:tr w:rsidR="008B310A" w:rsidRPr="008B310A" w14:paraId="7B982CAA" w14:textId="77777777" w:rsidTr="008B310A">
        <w:tc>
          <w:tcPr>
            <w:tcW w:w="0" w:type="auto"/>
            <w:vMerge w:val="restart"/>
            <w:hideMark/>
          </w:tcPr>
          <w:p w14:paraId="4F308B79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b/>
                <w:bCs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4647" w:type="dxa"/>
            <w:hideMark/>
          </w:tcPr>
          <w:p w14:paraId="14637435" w14:textId="3F4D5F36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Pendiente predominante del terreno</w:t>
            </w:r>
            <w:r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aproximada</w:t>
            </w:r>
          </w:p>
        </w:tc>
        <w:tc>
          <w:tcPr>
            <w:tcW w:w="3668" w:type="dxa"/>
            <w:hideMark/>
          </w:tcPr>
          <w:p w14:paraId="466DC129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</w:tr>
      <w:tr w:rsidR="008B310A" w:rsidRPr="008B310A" w14:paraId="0A29B894" w14:textId="77777777" w:rsidTr="008B310A">
        <w:tc>
          <w:tcPr>
            <w:tcW w:w="0" w:type="auto"/>
            <w:vMerge/>
            <w:hideMark/>
          </w:tcPr>
          <w:p w14:paraId="17F66FBE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lang w:eastAsia="es-CL"/>
              </w:rPr>
            </w:pPr>
          </w:p>
        </w:tc>
        <w:tc>
          <w:tcPr>
            <w:tcW w:w="4647" w:type="dxa"/>
            <w:hideMark/>
          </w:tcPr>
          <w:p w14:paraId="64299AC5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Existen cursos de agua en o cerca del predio</w:t>
            </w:r>
          </w:p>
        </w:tc>
        <w:tc>
          <w:tcPr>
            <w:tcW w:w="3668" w:type="dxa"/>
            <w:hideMark/>
          </w:tcPr>
          <w:p w14:paraId="2B237419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Sí </w:t>
            </w: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No</w:t>
            </w:r>
          </w:p>
        </w:tc>
      </w:tr>
      <w:tr w:rsidR="008B310A" w:rsidRPr="008B310A" w14:paraId="0F17E77B" w14:textId="77777777" w:rsidTr="008B310A">
        <w:tc>
          <w:tcPr>
            <w:tcW w:w="0" w:type="auto"/>
            <w:vMerge/>
            <w:hideMark/>
          </w:tcPr>
          <w:p w14:paraId="48406CCE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lang w:eastAsia="es-CL"/>
              </w:rPr>
            </w:pPr>
          </w:p>
        </w:tc>
        <w:tc>
          <w:tcPr>
            <w:tcW w:w="4647" w:type="dxa"/>
            <w:hideMark/>
          </w:tcPr>
          <w:p w14:paraId="6A9B0289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>Presenta zonas inundables</w:t>
            </w:r>
          </w:p>
        </w:tc>
        <w:tc>
          <w:tcPr>
            <w:tcW w:w="3668" w:type="dxa"/>
            <w:hideMark/>
          </w:tcPr>
          <w:p w14:paraId="57BD2A98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Sí </w:t>
            </w: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No</w:t>
            </w:r>
          </w:p>
        </w:tc>
      </w:tr>
      <w:tr w:rsidR="008B310A" w:rsidRPr="008B310A" w14:paraId="67A159CA" w14:textId="77777777" w:rsidTr="008B310A">
        <w:tc>
          <w:tcPr>
            <w:tcW w:w="0" w:type="auto"/>
            <w:vMerge w:val="restart"/>
            <w:hideMark/>
          </w:tcPr>
          <w:p w14:paraId="2318207E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Century Gothic" w:hAnsi="Century Gothic"/>
                <w:b/>
                <w:bCs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4647" w:type="dxa"/>
            <w:hideMark/>
          </w:tcPr>
          <w:p w14:paraId="6FA34E33" w14:textId="77777777" w:rsidR="008B310A" w:rsidRPr="004E51E8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4E51E8">
              <w:rPr>
                <w:rFonts w:ascii="Century Gothic" w:hAnsi="Century Gothic"/>
                <w:bCs/>
                <w:sz w:val="24"/>
                <w:szCs w:val="24"/>
                <w:lang w:eastAsia="es-CL"/>
              </w:rPr>
              <w:t>Agua potable</w:t>
            </w:r>
          </w:p>
        </w:tc>
        <w:tc>
          <w:tcPr>
            <w:tcW w:w="3668" w:type="dxa"/>
            <w:hideMark/>
          </w:tcPr>
          <w:p w14:paraId="24E382FF" w14:textId="77777777" w:rsid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Conexión a 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Red </w:t>
            </w:r>
          </w:p>
          <w:p w14:paraId="7973C0D9" w14:textId="2E53B6C5" w:rsid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Futura 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Extensión </w:t>
            </w:r>
          </w:p>
          <w:p w14:paraId="66FBDEDB" w14:textId="4725351F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Solución individual</w:t>
            </w:r>
          </w:p>
        </w:tc>
      </w:tr>
      <w:tr w:rsidR="008B310A" w:rsidRPr="008B310A" w14:paraId="78E6064C" w14:textId="77777777" w:rsidTr="008B310A">
        <w:tc>
          <w:tcPr>
            <w:tcW w:w="0" w:type="auto"/>
            <w:vMerge/>
            <w:hideMark/>
          </w:tcPr>
          <w:p w14:paraId="33FE793E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  <w:tc>
          <w:tcPr>
            <w:tcW w:w="4647" w:type="dxa"/>
            <w:hideMark/>
          </w:tcPr>
          <w:p w14:paraId="447E17B7" w14:textId="77777777" w:rsidR="008B310A" w:rsidRPr="004E51E8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4E51E8">
              <w:rPr>
                <w:rFonts w:ascii="Century Gothic" w:hAnsi="Century Gothic"/>
                <w:bCs/>
                <w:sz w:val="24"/>
                <w:szCs w:val="24"/>
                <w:lang w:eastAsia="es-CL"/>
              </w:rPr>
              <w:t>Electricidad</w:t>
            </w:r>
          </w:p>
        </w:tc>
        <w:tc>
          <w:tcPr>
            <w:tcW w:w="3668" w:type="dxa"/>
            <w:hideMark/>
          </w:tcPr>
          <w:p w14:paraId="3AE68E20" w14:textId="77777777" w:rsid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Red </w:t>
            </w:r>
          </w:p>
          <w:p w14:paraId="3460994E" w14:textId="5C977EC1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Extensión</w:t>
            </w:r>
          </w:p>
        </w:tc>
      </w:tr>
      <w:tr w:rsidR="008B310A" w:rsidRPr="008B310A" w14:paraId="62D462B6" w14:textId="77777777" w:rsidTr="008B310A">
        <w:tc>
          <w:tcPr>
            <w:tcW w:w="0" w:type="auto"/>
            <w:vMerge/>
            <w:hideMark/>
          </w:tcPr>
          <w:p w14:paraId="2B8C7DF5" w14:textId="77777777" w:rsidR="008B310A" w:rsidRPr="008B310A" w:rsidRDefault="008B310A" w:rsidP="008B310A">
            <w:pPr>
              <w:jc w:val="center"/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  <w:tc>
          <w:tcPr>
            <w:tcW w:w="4647" w:type="dxa"/>
            <w:hideMark/>
          </w:tcPr>
          <w:p w14:paraId="47C8ECA8" w14:textId="77777777" w:rsidR="008B310A" w:rsidRPr="004E51E8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4E51E8">
              <w:rPr>
                <w:rFonts w:ascii="Century Gothic" w:hAnsi="Century Gothic"/>
                <w:bCs/>
                <w:sz w:val="24"/>
                <w:szCs w:val="24"/>
                <w:lang w:eastAsia="es-CL"/>
              </w:rPr>
              <w:t>Aguas servidas</w:t>
            </w:r>
          </w:p>
        </w:tc>
        <w:tc>
          <w:tcPr>
            <w:tcW w:w="3668" w:type="dxa"/>
            <w:hideMark/>
          </w:tcPr>
          <w:p w14:paraId="52F11212" w14:textId="119422AE" w:rsid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Alcantarillado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(certificado) </w:t>
            </w:r>
          </w:p>
          <w:p w14:paraId="022BBBE8" w14:textId="42C9CE03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  <w:r w:rsidRPr="008B310A">
              <w:rPr>
                <w:rFonts w:ascii="Segoe UI Symbol" w:hAnsi="Segoe UI Symbol" w:cs="Segoe UI Symbol"/>
                <w:sz w:val="24"/>
                <w:szCs w:val="24"/>
                <w:lang w:eastAsia="es-CL"/>
              </w:rPr>
              <w:t>☐</w:t>
            </w:r>
            <w:r w:rsidRPr="008B310A">
              <w:rPr>
                <w:rFonts w:ascii="Century Gothic" w:hAnsi="Century Gothic"/>
                <w:sz w:val="24"/>
                <w:szCs w:val="24"/>
                <w:lang w:eastAsia="es-CL"/>
              </w:rPr>
              <w:t xml:space="preserve"> Sistema particular </w:t>
            </w:r>
          </w:p>
        </w:tc>
      </w:tr>
      <w:tr w:rsidR="008B310A" w:rsidRPr="008B310A" w14:paraId="00AFE224" w14:textId="77777777" w:rsidTr="008B310A">
        <w:tc>
          <w:tcPr>
            <w:tcW w:w="0" w:type="auto"/>
            <w:vMerge/>
            <w:hideMark/>
          </w:tcPr>
          <w:p w14:paraId="20467FC8" w14:textId="77777777" w:rsidR="008B310A" w:rsidRPr="008B310A" w:rsidRDefault="008B310A" w:rsidP="008B310A">
            <w:pPr>
              <w:rPr>
                <w:rFonts w:ascii="Century Gothic" w:hAnsi="Century Gothic"/>
                <w:lang w:eastAsia="es-CL"/>
              </w:rPr>
            </w:pPr>
          </w:p>
        </w:tc>
        <w:tc>
          <w:tcPr>
            <w:tcW w:w="4647" w:type="dxa"/>
            <w:hideMark/>
          </w:tcPr>
          <w:p w14:paraId="4BA0D906" w14:textId="77777777" w:rsidR="008B310A" w:rsidRPr="004E51E8" w:rsidRDefault="008B310A" w:rsidP="008B310A">
            <w:pPr>
              <w:rPr>
                <w:rFonts w:ascii="Century Gothic" w:hAnsi="Century Gothic"/>
                <w:b/>
                <w:sz w:val="24"/>
                <w:szCs w:val="24"/>
                <w:lang w:eastAsia="es-CL"/>
              </w:rPr>
            </w:pPr>
            <w:r w:rsidRPr="004E51E8">
              <w:rPr>
                <w:rFonts w:ascii="Century Gothic" w:hAnsi="Century Gothic"/>
                <w:b/>
                <w:sz w:val="24"/>
                <w:szCs w:val="24"/>
                <w:lang w:eastAsia="es-CL"/>
              </w:rPr>
              <w:t>Valor por m² (UF)</w:t>
            </w:r>
          </w:p>
        </w:tc>
        <w:tc>
          <w:tcPr>
            <w:tcW w:w="3668" w:type="dxa"/>
            <w:hideMark/>
          </w:tcPr>
          <w:p w14:paraId="74B28BF3" w14:textId="77777777" w:rsidR="008B310A" w:rsidRPr="008B310A" w:rsidRDefault="008B310A" w:rsidP="008B310A">
            <w:pPr>
              <w:rPr>
                <w:rFonts w:ascii="Century Gothic" w:hAnsi="Century Gothic"/>
                <w:sz w:val="24"/>
                <w:szCs w:val="24"/>
                <w:lang w:eastAsia="es-CL"/>
              </w:rPr>
            </w:pPr>
          </w:p>
        </w:tc>
      </w:tr>
    </w:tbl>
    <w:p w14:paraId="5059F0FF" w14:textId="77777777" w:rsidR="006501F3" w:rsidRDefault="006501F3">
      <w:pPr>
        <w:rPr>
          <w:rFonts w:ascii="Century Gothic" w:hAnsi="Century Gothic"/>
          <w:b/>
          <w:bCs/>
        </w:rPr>
      </w:pPr>
    </w:p>
    <w:sectPr w:rsidR="006501F3" w:rsidSect="005B4FFB">
      <w:headerReference w:type="default" r:id="rId8"/>
      <w:type w:val="continuous"/>
      <w:pgSz w:w="12240" w:h="15840" w:code="1"/>
      <w:pgMar w:top="1400" w:right="1580" w:bottom="280" w:left="1600" w:header="283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AB3B" w14:textId="77777777" w:rsidR="00206915" w:rsidRPr="003D2858" w:rsidRDefault="00206915">
      <w:r w:rsidRPr="003D2858">
        <w:separator/>
      </w:r>
    </w:p>
  </w:endnote>
  <w:endnote w:type="continuationSeparator" w:id="0">
    <w:p w14:paraId="2D6BEE9F" w14:textId="77777777" w:rsidR="00206915" w:rsidRPr="003D2858" w:rsidRDefault="00206915">
      <w:r w:rsidRPr="003D28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A9D7" w14:textId="77777777" w:rsidR="00206915" w:rsidRPr="003D2858" w:rsidRDefault="00206915">
      <w:r w:rsidRPr="003D2858">
        <w:separator/>
      </w:r>
    </w:p>
  </w:footnote>
  <w:footnote w:type="continuationSeparator" w:id="0">
    <w:p w14:paraId="68A1942D" w14:textId="77777777" w:rsidR="00206915" w:rsidRPr="003D2858" w:rsidRDefault="00206915">
      <w:r w:rsidRPr="003D28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50A4" w14:textId="1A6D5E50" w:rsidR="007832D4" w:rsidRDefault="00206915" w:rsidP="006E3373">
    <w:pPr>
      <w:pStyle w:val="Encabezado"/>
      <w:jc w:val="center"/>
    </w:pPr>
    <w:r>
      <w:pict w14:anchorId="78577B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73.5pt">
          <v:imagedata r:id="rId1" o:title="LogoMunicañete-VERTICAL CMYK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424"/>
    <w:multiLevelType w:val="multilevel"/>
    <w:tmpl w:val="014E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D7617"/>
    <w:multiLevelType w:val="hybridMultilevel"/>
    <w:tmpl w:val="64F0E238"/>
    <w:lvl w:ilvl="0" w:tplc="255C8F1E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520780"/>
    <w:multiLevelType w:val="hybridMultilevel"/>
    <w:tmpl w:val="70329E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0906"/>
    <w:multiLevelType w:val="hybridMultilevel"/>
    <w:tmpl w:val="AA806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D13FC"/>
    <w:multiLevelType w:val="multilevel"/>
    <w:tmpl w:val="BC10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C012D"/>
    <w:multiLevelType w:val="multilevel"/>
    <w:tmpl w:val="9722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B77DC"/>
    <w:multiLevelType w:val="hybridMultilevel"/>
    <w:tmpl w:val="1DA8FB98"/>
    <w:lvl w:ilvl="0" w:tplc="255C8F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A0972"/>
    <w:multiLevelType w:val="multilevel"/>
    <w:tmpl w:val="0208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C4E74"/>
    <w:multiLevelType w:val="multilevel"/>
    <w:tmpl w:val="07C8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118A3"/>
    <w:multiLevelType w:val="multilevel"/>
    <w:tmpl w:val="9D8A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E82D6F"/>
    <w:multiLevelType w:val="hybridMultilevel"/>
    <w:tmpl w:val="76B0DE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361C0"/>
    <w:multiLevelType w:val="multilevel"/>
    <w:tmpl w:val="67ACC7CA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8C1E3A"/>
    <w:multiLevelType w:val="multilevel"/>
    <w:tmpl w:val="8472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A2B57"/>
    <w:multiLevelType w:val="multilevel"/>
    <w:tmpl w:val="E7AA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27551"/>
    <w:multiLevelType w:val="hybridMultilevel"/>
    <w:tmpl w:val="3D5C59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56B02"/>
    <w:multiLevelType w:val="hybridMultilevel"/>
    <w:tmpl w:val="AE0C8C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91377"/>
    <w:multiLevelType w:val="hybridMultilevel"/>
    <w:tmpl w:val="C2D894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C07BB"/>
    <w:multiLevelType w:val="multilevel"/>
    <w:tmpl w:val="A03E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502AE"/>
    <w:multiLevelType w:val="multilevel"/>
    <w:tmpl w:val="EEA4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E1177"/>
    <w:multiLevelType w:val="multilevel"/>
    <w:tmpl w:val="714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CC79AA"/>
    <w:multiLevelType w:val="hybridMultilevel"/>
    <w:tmpl w:val="8006C3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77D82"/>
    <w:multiLevelType w:val="multilevel"/>
    <w:tmpl w:val="5D28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078A9"/>
    <w:multiLevelType w:val="multilevel"/>
    <w:tmpl w:val="8FC8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0F43A6"/>
    <w:multiLevelType w:val="multilevel"/>
    <w:tmpl w:val="D1AE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128DE"/>
    <w:multiLevelType w:val="multilevel"/>
    <w:tmpl w:val="EEF6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B5D80"/>
    <w:multiLevelType w:val="multilevel"/>
    <w:tmpl w:val="9460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D0055D"/>
    <w:multiLevelType w:val="hybridMultilevel"/>
    <w:tmpl w:val="302C68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A7FFA"/>
    <w:multiLevelType w:val="hybridMultilevel"/>
    <w:tmpl w:val="EE62DA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C76EA"/>
    <w:multiLevelType w:val="hybridMultilevel"/>
    <w:tmpl w:val="A90842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E3360"/>
    <w:multiLevelType w:val="multilevel"/>
    <w:tmpl w:val="C780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1F38FE"/>
    <w:multiLevelType w:val="hybridMultilevel"/>
    <w:tmpl w:val="2B1C33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02DA3"/>
    <w:multiLevelType w:val="hybridMultilevel"/>
    <w:tmpl w:val="0D7475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3"/>
  </w:num>
  <w:num w:numId="4">
    <w:abstractNumId w:val="10"/>
  </w:num>
  <w:num w:numId="5">
    <w:abstractNumId w:val="27"/>
  </w:num>
  <w:num w:numId="6">
    <w:abstractNumId w:val="14"/>
  </w:num>
  <w:num w:numId="7">
    <w:abstractNumId w:val="24"/>
  </w:num>
  <w:num w:numId="8">
    <w:abstractNumId w:val="4"/>
  </w:num>
  <w:num w:numId="9">
    <w:abstractNumId w:val="8"/>
  </w:num>
  <w:num w:numId="10">
    <w:abstractNumId w:val="12"/>
  </w:num>
  <w:num w:numId="11">
    <w:abstractNumId w:val="29"/>
  </w:num>
  <w:num w:numId="12">
    <w:abstractNumId w:val="25"/>
  </w:num>
  <w:num w:numId="13">
    <w:abstractNumId w:val="2"/>
  </w:num>
  <w:num w:numId="14">
    <w:abstractNumId w:val="20"/>
  </w:num>
  <w:num w:numId="15">
    <w:abstractNumId w:val="9"/>
  </w:num>
  <w:num w:numId="16">
    <w:abstractNumId w:val="31"/>
  </w:num>
  <w:num w:numId="17">
    <w:abstractNumId w:val="16"/>
  </w:num>
  <w:num w:numId="18">
    <w:abstractNumId w:val="5"/>
  </w:num>
  <w:num w:numId="19">
    <w:abstractNumId w:val="19"/>
  </w:num>
  <w:num w:numId="20">
    <w:abstractNumId w:val="13"/>
  </w:num>
  <w:num w:numId="21">
    <w:abstractNumId w:val="22"/>
  </w:num>
  <w:num w:numId="22">
    <w:abstractNumId w:val="0"/>
  </w:num>
  <w:num w:numId="23">
    <w:abstractNumId w:val="17"/>
  </w:num>
  <w:num w:numId="24">
    <w:abstractNumId w:val="21"/>
  </w:num>
  <w:num w:numId="25">
    <w:abstractNumId w:val="23"/>
  </w:num>
  <w:num w:numId="26">
    <w:abstractNumId w:val="18"/>
  </w:num>
  <w:num w:numId="27">
    <w:abstractNumId w:val="7"/>
  </w:num>
  <w:num w:numId="28">
    <w:abstractNumId w:val="30"/>
  </w:num>
  <w:num w:numId="29">
    <w:abstractNumId w:val="15"/>
  </w:num>
  <w:num w:numId="30">
    <w:abstractNumId w:val="28"/>
  </w:num>
  <w:num w:numId="31">
    <w:abstractNumId w:val="1"/>
  </w:num>
  <w:num w:numId="3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780"/>
    <w:rsid w:val="000012B1"/>
    <w:rsid w:val="00005896"/>
    <w:rsid w:val="00005D73"/>
    <w:rsid w:val="0003285E"/>
    <w:rsid w:val="000370AC"/>
    <w:rsid w:val="000518AE"/>
    <w:rsid w:val="00067A02"/>
    <w:rsid w:val="00083E94"/>
    <w:rsid w:val="00092A87"/>
    <w:rsid w:val="000934DA"/>
    <w:rsid w:val="00096E88"/>
    <w:rsid w:val="0009725E"/>
    <w:rsid w:val="000A340E"/>
    <w:rsid w:val="000B7C58"/>
    <w:rsid w:val="000D0D49"/>
    <w:rsid w:val="000D78B7"/>
    <w:rsid w:val="000F134D"/>
    <w:rsid w:val="000F4312"/>
    <w:rsid w:val="00110C09"/>
    <w:rsid w:val="00115450"/>
    <w:rsid w:val="00131C21"/>
    <w:rsid w:val="00133C6D"/>
    <w:rsid w:val="001403E8"/>
    <w:rsid w:val="0014149B"/>
    <w:rsid w:val="00155C91"/>
    <w:rsid w:val="0016267B"/>
    <w:rsid w:val="001742AB"/>
    <w:rsid w:val="00180B18"/>
    <w:rsid w:val="001852E4"/>
    <w:rsid w:val="001871F8"/>
    <w:rsid w:val="001902C1"/>
    <w:rsid w:val="00192DB4"/>
    <w:rsid w:val="001A4AFD"/>
    <w:rsid w:val="001A740F"/>
    <w:rsid w:val="001D0558"/>
    <w:rsid w:val="001F1F15"/>
    <w:rsid w:val="001F4563"/>
    <w:rsid w:val="001F4D95"/>
    <w:rsid w:val="00200A0D"/>
    <w:rsid w:val="00206915"/>
    <w:rsid w:val="00206C62"/>
    <w:rsid w:val="0021494B"/>
    <w:rsid w:val="00221782"/>
    <w:rsid w:val="00225DE7"/>
    <w:rsid w:val="002631CE"/>
    <w:rsid w:val="00271B72"/>
    <w:rsid w:val="002866A9"/>
    <w:rsid w:val="002977CF"/>
    <w:rsid w:val="002A3F37"/>
    <w:rsid w:val="002C213D"/>
    <w:rsid w:val="002D490C"/>
    <w:rsid w:val="002D617D"/>
    <w:rsid w:val="002E4B1E"/>
    <w:rsid w:val="002E6E34"/>
    <w:rsid w:val="002F245A"/>
    <w:rsid w:val="003006D9"/>
    <w:rsid w:val="00311CBF"/>
    <w:rsid w:val="003225CB"/>
    <w:rsid w:val="00345569"/>
    <w:rsid w:val="003650F8"/>
    <w:rsid w:val="003679E9"/>
    <w:rsid w:val="00370332"/>
    <w:rsid w:val="00377777"/>
    <w:rsid w:val="00390287"/>
    <w:rsid w:val="00394628"/>
    <w:rsid w:val="00397728"/>
    <w:rsid w:val="003B2B6E"/>
    <w:rsid w:val="003C03DA"/>
    <w:rsid w:val="003C2DB6"/>
    <w:rsid w:val="003D017B"/>
    <w:rsid w:val="003D1A2A"/>
    <w:rsid w:val="003D2858"/>
    <w:rsid w:val="003D485D"/>
    <w:rsid w:val="003F2656"/>
    <w:rsid w:val="003F3B32"/>
    <w:rsid w:val="004062FA"/>
    <w:rsid w:val="0041273C"/>
    <w:rsid w:val="004322E7"/>
    <w:rsid w:val="004565C2"/>
    <w:rsid w:val="004625B5"/>
    <w:rsid w:val="004677B7"/>
    <w:rsid w:val="00467928"/>
    <w:rsid w:val="004A634A"/>
    <w:rsid w:val="004B16C9"/>
    <w:rsid w:val="004B2932"/>
    <w:rsid w:val="004D36EA"/>
    <w:rsid w:val="004E51E8"/>
    <w:rsid w:val="004F05B9"/>
    <w:rsid w:val="004F1779"/>
    <w:rsid w:val="004F6682"/>
    <w:rsid w:val="00535CE5"/>
    <w:rsid w:val="00574180"/>
    <w:rsid w:val="00574F70"/>
    <w:rsid w:val="00580BE5"/>
    <w:rsid w:val="005905CE"/>
    <w:rsid w:val="00590C08"/>
    <w:rsid w:val="005976C2"/>
    <w:rsid w:val="005B4FFB"/>
    <w:rsid w:val="005C750D"/>
    <w:rsid w:val="005D4C6C"/>
    <w:rsid w:val="005D6522"/>
    <w:rsid w:val="005E05F8"/>
    <w:rsid w:val="005E0722"/>
    <w:rsid w:val="005F3CF7"/>
    <w:rsid w:val="00612948"/>
    <w:rsid w:val="00624B40"/>
    <w:rsid w:val="006340F1"/>
    <w:rsid w:val="0063574B"/>
    <w:rsid w:val="00635BF2"/>
    <w:rsid w:val="00635F21"/>
    <w:rsid w:val="00642B4F"/>
    <w:rsid w:val="006501F3"/>
    <w:rsid w:val="00662F51"/>
    <w:rsid w:val="0067281D"/>
    <w:rsid w:val="00680BF1"/>
    <w:rsid w:val="006821C7"/>
    <w:rsid w:val="006A6CB8"/>
    <w:rsid w:val="006C22BE"/>
    <w:rsid w:val="006C2F25"/>
    <w:rsid w:val="006E1BA3"/>
    <w:rsid w:val="006E3373"/>
    <w:rsid w:val="006F2DC1"/>
    <w:rsid w:val="006F4EA4"/>
    <w:rsid w:val="007060E4"/>
    <w:rsid w:val="007069FB"/>
    <w:rsid w:val="007116DA"/>
    <w:rsid w:val="00711791"/>
    <w:rsid w:val="00714AE4"/>
    <w:rsid w:val="00715838"/>
    <w:rsid w:val="0072308B"/>
    <w:rsid w:val="00727780"/>
    <w:rsid w:val="007309C7"/>
    <w:rsid w:val="00750AF7"/>
    <w:rsid w:val="00761FB5"/>
    <w:rsid w:val="00775070"/>
    <w:rsid w:val="007757A6"/>
    <w:rsid w:val="007832D4"/>
    <w:rsid w:val="00786993"/>
    <w:rsid w:val="007C7C26"/>
    <w:rsid w:val="007D6343"/>
    <w:rsid w:val="007D6EA6"/>
    <w:rsid w:val="007F30BD"/>
    <w:rsid w:val="007F666F"/>
    <w:rsid w:val="00804EAC"/>
    <w:rsid w:val="00814278"/>
    <w:rsid w:val="00815D00"/>
    <w:rsid w:val="008176D1"/>
    <w:rsid w:val="00821144"/>
    <w:rsid w:val="0085065A"/>
    <w:rsid w:val="0086159C"/>
    <w:rsid w:val="0086378A"/>
    <w:rsid w:val="00865D11"/>
    <w:rsid w:val="00867E70"/>
    <w:rsid w:val="00887597"/>
    <w:rsid w:val="008958B2"/>
    <w:rsid w:val="008961D8"/>
    <w:rsid w:val="008A3100"/>
    <w:rsid w:val="008A3AA6"/>
    <w:rsid w:val="008A5065"/>
    <w:rsid w:val="008B310A"/>
    <w:rsid w:val="008C2AD3"/>
    <w:rsid w:val="008D4833"/>
    <w:rsid w:val="008D6D29"/>
    <w:rsid w:val="008F69E7"/>
    <w:rsid w:val="00910E8B"/>
    <w:rsid w:val="00912EE8"/>
    <w:rsid w:val="00921964"/>
    <w:rsid w:val="00945F94"/>
    <w:rsid w:val="00960C5B"/>
    <w:rsid w:val="00965846"/>
    <w:rsid w:val="00967CEA"/>
    <w:rsid w:val="00977689"/>
    <w:rsid w:val="00986C63"/>
    <w:rsid w:val="009C49CD"/>
    <w:rsid w:val="009C583E"/>
    <w:rsid w:val="009E494B"/>
    <w:rsid w:val="009E7F07"/>
    <w:rsid w:val="009F4305"/>
    <w:rsid w:val="009F596B"/>
    <w:rsid w:val="00A24A3D"/>
    <w:rsid w:val="00A26A95"/>
    <w:rsid w:val="00A32294"/>
    <w:rsid w:val="00A322C0"/>
    <w:rsid w:val="00A32A49"/>
    <w:rsid w:val="00A515CB"/>
    <w:rsid w:val="00A51C98"/>
    <w:rsid w:val="00A52FC8"/>
    <w:rsid w:val="00A5387F"/>
    <w:rsid w:val="00A65F6D"/>
    <w:rsid w:val="00A65FCD"/>
    <w:rsid w:val="00A664C9"/>
    <w:rsid w:val="00A74F7A"/>
    <w:rsid w:val="00A77AAA"/>
    <w:rsid w:val="00A93443"/>
    <w:rsid w:val="00A94C77"/>
    <w:rsid w:val="00AB1089"/>
    <w:rsid w:val="00AB3863"/>
    <w:rsid w:val="00AB4B76"/>
    <w:rsid w:val="00AC5EBC"/>
    <w:rsid w:val="00AE367F"/>
    <w:rsid w:val="00AF2E15"/>
    <w:rsid w:val="00AF3A0C"/>
    <w:rsid w:val="00B241D5"/>
    <w:rsid w:val="00B2643D"/>
    <w:rsid w:val="00B32D77"/>
    <w:rsid w:val="00B52E15"/>
    <w:rsid w:val="00B54F8E"/>
    <w:rsid w:val="00B8250E"/>
    <w:rsid w:val="00B84A12"/>
    <w:rsid w:val="00B94902"/>
    <w:rsid w:val="00BA6C7C"/>
    <w:rsid w:val="00BB3731"/>
    <w:rsid w:val="00BB4B9D"/>
    <w:rsid w:val="00BB53FB"/>
    <w:rsid w:val="00BC2305"/>
    <w:rsid w:val="00BC4DCC"/>
    <w:rsid w:val="00BD3238"/>
    <w:rsid w:val="00BE33DF"/>
    <w:rsid w:val="00C01B44"/>
    <w:rsid w:val="00C07BAB"/>
    <w:rsid w:val="00C24749"/>
    <w:rsid w:val="00C256DC"/>
    <w:rsid w:val="00C427A3"/>
    <w:rsid w:val="00C56170"/>
    <w:rsid w:val="00C616D7"/>
    <w:rsid w:val="00C61A71"/>
    <w:rsid w:val="00C65E72"/>
    <w:rsid w:val="00C73240"/>
    <w:rsid w:val="00C801CC"/>
    <w:rsid w:val="00C87A18"/>
    <w:rsid w:val="00C87BB3"/>
    <w:rsid w:val="00C94944"/>
    <w:rsid w:val="00CA1FC9"/>
    <w:rsid w:val="00CA6031"/>
    <w:rsid w:val="00CB19CE"/>
    <w:rsid w:val="00CC0A3E"/>
    <w:rsid w:val="00CD336E"/>
    <w:rsid w:val="00CF145B"/>
    <w:rsid w:val="00D03EA3"/>
    <w:rsid w:val="00D312C6"/>
    <w:rsid w:val="00D54FD0"/>
    <w:rsid w:val="00D64CA9"/>
    <w:rsid w:val="00D65C6C"/>
    <w:rsid w:val="00D77F2D"/>
    <w:rsid w:val="00D90ECC"/>
    <w:rsid w:val="00DA03A3"/>
    <w:rsid w:val="00DA0D20"/>
    <w:rsid w:val="00DA2ED9"/>
    <w:rsid w:val="00DA42B7"/>
    <w:rsid w:val="00DB2C67"/>
    <w:rsid w:val="00DD021D"/>
    <w:rsid w:val="00DF43AA"/>
    <w:rsid w:val="00E03359"/>
    <w:rsid w:val="00E07154"/>
    <w:rsid w:val="00E104F5"/>
    <w:rsid w:val="00E20418"/>
    <w:rsid w:val="00E236BF"/>
    <w:rsid w:val="00E269D4"/>
    <w:rsid w:val="00E35A9F"/>
    <w:rsid w:val="00E42BBF"/>
    <w:rsid w:val="00E524F7"/>
    <w:rsid w:val="00E60EAA"/>
    <w:rsid w:val="00E7757E"/>
    <w:rsid w:val="00ED087F"/>
    <w:rsid w:val="00ED16E7"/>
    <w:rsid w:val="00ED521C"/>
    <w:rsid w:val="00ED599A"/>
    <w:rsid w:val="00EE3003"/>
    <w:rsid w:val="00EE3011"/>
    <w:rsid w:val="00EE5BAE"/>
    <w:rsid w:val="00F02020"/>
    <w:rsid w:val="00F100CD"/>
    <w:rsid w:val="00F1052B"/>
    <w:rsid w:val="00F24299"/>
    <w:rsid w:val="00F36514"/>
    <w:rsid w:val="00F4032E"/>
    <w:rsid w:val="00F51E64"/>
    <w:rsid w:val="00F53493"/>
    <w:rsid w:val="00F65837"/>
    <w:rsid w:val="00F95173"/>
    <w:rsid w:val="00F97364"/>
    <w:rsid w:val="00FA36CA"/>
    <w:rsid w:val="00FB0F48"/>
    <w:rsid w:val="00FB7745"/>
    <w:rsid w:val="00F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CA312"/>
  <w15:docId w15:val="{990CDE93-CBEB-4793-B2C7-EF37A99B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635BF2"/>
    <w:pPr>
      <w:keepNext/>
      <w:numPr>
        <w:numId w:val="1"/>
      </w:numPr>
      <w:spacing w:line="276" w:lineRule="auto"/>
      <w:jc w:val="both"/>
      <w:outlineLvl w:val="0"/>
    </w:pPr>
    <w:rPr>
      <w:rFonts w:ascii="Century Gothic" w:eastAsiaTheme="majorEastAsia" w:hAnsi="Century Gothic" w:cstheme="majorBidi"/>
      <w:b/>
      <w:bCs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12C6"/>
    <w:pPr>
      <w:keepNext/>
      <w:numPr>
        <w:ilvl w:val="1"/>
        <w:numId w:val="1"/>
      </w:numPr>
      <w:jc w:val="both"/>
      <w:outlineLvl w:val="1"/>
    </w:pPr>
    <w:rPr>
      <w:rFonts w:ascii="Century Gothic" w:eastAsia="Arial Narrow" w:hAnsi="Century Gothic" w:cstheme="majorBidi"/>
      <w:b/>
      <w:i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3373"/>
    <w:pPr>
      <w:keepNext/>
      <w:numPr>
        <w:ilvl w:val="2"/>
        <w:numId w:val="1"/>
      </w:numPr>
      <w:jc w:val="both"/>
      <w:outlineLvl w:val="2"/>
    </w:pPr>
    <w:rPr>
      <w:rFonts w:ascii="Century Gothic" w:eastAsiaTheme="majorEastAsia" w:hAnsi="Century Gothic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35BF2"/>
    <w:pPr>
      <w:keepNext/>
      <w:numPr>
        <w:ilvl w:val="3"/>
        <w:numId w:val="1"/>
      </w:numPr>
      <w:spacing w:before="240" w:after="60"/>
      <w:outlineLvl w:val="3"/>
    </w:pPr>
    <w:rPr>
      <w:rFonts w:ascii="Century Gothic" w:eastAsiaTheme="minorEastAsia" w:hAnsi="Century Gothic" w:cstheme="minorBidi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B349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5BF2"/>
    <w:rPr>
      <w:rFonts w:ascii="Century Gothic" w:eastAsiaTheme="majorEastAsia" w:hAnsi="Century Gothic" w:cstheme="majorBidi"/>
      <w:b/>
      <w:bCs/>
      <w:kern w:val="32"/>
      <w:sz w:val="24"/>
      <w:szCs w:val="24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D312C6"/>
    <w:rPr>
      <w:rFonts w:ascii="Century Gothic" w:eastAsia="Arial Narrow" w:hAnsi="Century Gothic" w:cstheme="majorBidi"/>
      <w:b/>
      <w:iCs/>
      <w:sz w:val="24"/>
      <w:szCs w:val="24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rsid w:val="006E3373"/>
    <w:rPr>
      <w:rFonts w:ascii="Century Gothic" w:eastAsiaTheme="majorEastAsia" w:hAnsi="Century Gothic" w:cstheme="majorBidi"/>
      <w:b/>
      <w:sz w:val="24"/>
      <w:szCs w:val="24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rsid w:val="00635BF2"/>
    <w:rPr>
      <w:rFonts w:ascii="Century Gothic" w:eastAsiaTheme="minorEastAsia" w:hAnsi="Century Gothic" w:cstheme="minorBidi"/>
      <w:b/>
      <w:bCs/>
      <w:sz w:val="24"/>
      <w:szCs w:val="24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875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7597"/>
  </w:style>
  <w:style w:type="paragraph" w:styleId="Piedepgina">
    <w:name w:val="footer"/>
    <w:basedOn w:val="Normal"/>
    <w:link w:val="PiedepginaCar"/>
    <w:uiPriority w:val="99"/>
    <w:unhideWhenUsed/>
    <w:rsid w:val="008875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597"/>
  </w:style>
  <w:style w:type="paragraph" w:styleId="Sinespaciado">
    <w:name w:val="No Spacing"/>
    <w:link w:val="SinespaciadoCar"/>
    <w:uiPriority w:val="1"/>
    <w:qFormat/>
    <w:rsid w:val="00A5387F"/>
  </w:style>
  <w:style w:type="paragraph" w:styleId="Prrafodelista">
    <w:name w:val="List Paragraph"/>
    <w:basedOn w:val="Normal"/>
    <w:link w:val="PrrafodelistaCar"/>
    <w:uiPriority w:val="34"/>
    <w:qFormat/>
    <w:rsid w:val="00BD3238"/>
    <w:pPr>
      <w:ind w:left="720"/>
      <w:contextualSpacing/>
    </w:pPr>
  </w:style>
  <w:style w:type="character" w:customStyle="1" w:styleId="PrrafodelistaCar">
    <w:name w:val="Párrafo de lista Car"/>
    <w:link w:val="Prrafodelista"/>
    <w:rsid w:val="007309C7"/>
  </w:style>
  <w:style w:type="paragraph" w:styleId="Listaconvietas4">
    <w:name w:val="List Bullet 4"/>
    <w:basedOn w:val="Normal"/>
    <w:autoRedefine/>
    <w:rsid w:val="007309C7"/>
    <w:pPr>
      <w:spacing w:after="180"/>
      <w:jc w:val="both"/>
    </w:pPr>
    <w:rPr>
      <w:rFonts w:ascii="Verdana" w:hAnsi="Verdana" w:cs="Verdana"/>
      <w:bCs/>
      <w:spacing w:val="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0A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A0D"/>
    <w:rPr>
      <w:rFonts w:ascii="Segoe UI" w:hAnsi="Segoe UI" w:cs="Segoe UI"/>
      <w:sz w:val="18"/>
      <w:szCs w:val="18"/>
    </w:rPr>
  </w:style>
  <w:style w:type="character" w:customStyle="1" w:styleId="SinespaciadoCar">
    <w:name w:val="Sin espaciado Car"/>
    <w:link w:val="Sinespaciado"/>
    <w:uiPriority w:val="1"/>
    <w:rsid w:val="00E60EAA"/>
  </w:style>
  <w:style w:type="character" w:styleId="Hipervnculo">
    <w:name w:val="Hyperlink"/>
    <w:basedOn w:val="Fuentedeprrafopredeter"/>
    <w:uiPriority w:val="99"/>
    <w:unhideWhenUsed/>
    <w:rsid w:val="00C65E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F2656"/>
    <w:pPr>
      <w:spacing w:before="100" w:beforeAutospacing="1" w:after="100" w:afterAutospacing="1"/>
    </w:pPr>
    <w:rPr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3F2656"/>
    <w:rPr>
      <w:b/>
      <w:bCs/>
    </w:rPr>
  </w:style>
  <w:style w:type="character" w:customStyle="1" w:styleId="whitespace-normal">
    <w:name w:val="whitespace-normal"/>
    <w:basedOn w:val="Fuentedeprrafopredeter"/>
    <w:rsid w:val="008A3AA6"/>
  </w:style>
  <w:style w:type="table" w:styleId="Tablaconcuadrculaclara">
    <w:name w:val="Grid Table Light"/>
    <w:basedOn w:val="Tablanormal"/>
    <w:uiPriority w:val="40"/>
    <w:rsid w:val="008B31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C364-949E-4334-BE11-CCB40303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952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Alejanda</dc:creator>
  <cp:keywords/>
  <dc:description/>
  <cp:lastModifiedBy>AIO-PCDAEM-0037</cp:lastModifiedBy>
  <cp:revision>2</cp:revision>
  <cp:lastPrinted>2026-06-18T13:59:00Z</cp:lastPrinted>
  <dcterms:created xsi:type="dcterms:W3CDTF">2026-06-18T14:02:00Z</dcterms:created>
  <dcterms:modified xsi:type="dcterms:W3CDTF">2026-06-18T14:02:00Z</dcterms:modified>
</cp:coreProperties>
</file>